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 xml:space="preserve"> 无锡荣成环保科技有限公司</w:t>
      </w:r>
    </w:p>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环境信息公示</w:t>
      </w:r>
    </w:p>
    <w:p>
      <w:pPr>
        <w:rPr>
          <w:rFonts w:hint="eastAsia" w:ascii="仿宋" w:hAnsi="仿宋" w:eastAsia="仿宋" w:cs="仿宋"/>
          <w:b/>
          <w:bCs/>
          <w:sz w:val="36"/>
          <w:szCs w:val="44"/>
          <w:lang w:val="en-US" w:eastAsia="zh-CN"/>
        </w:rPr>
      </w:pPr>
    </w:p>
    <w:p>
      <w:pPr>
        <w:rPr>
          <w:rFonts w:hint="eastAsia" w:ascii="仿宋" w:hAnsi="仿宋" w:eastAsia="仿宋" w:cs="仿宋"/>
          <w:sz w:val="36"/>
          <w:szCs w:val="44"/>
          <w:lang w:val="en-US" w:eastAsia="zh-CN"/>
        </w:rPr>
      </w:pPr>
      <w:r>
        <w:rPr>
          <w:rFonts w:hint="eastAsia" w:ascii="仿宋" w:hAnsi="仿宋" w:eastAsia="仿宋" w:cs="仿宋"/>
          <w:b/>
          <w:bCs/>
          <w:sz w:val="36"/>
          <w:szCs w:val="44"/>
          <w:lang w:val="en-US" w:eastAsia="zh-CN"/>
        </w:rPr>
        <w:t xml:space="preserve">一、基本信息   </w:t>
      </w:r>
      <w:r>
        <w:rPr>
          <w:rFonts w:hint="eastAsia" w:ascii="仿宋" w:hAnsi="仿宋" w:eastAsia="仿宋" w:cs="仿宋"/>
          <w:sz w:val="36"/>
          <w:szCs w:val="44"/>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1、企业名称：无锡荣成环保科技有限公司</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2、法人代表：吴文荣</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3、组织机构代码：91320206628287430A</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4、地址：江苏省无锡市惠山区洛社镇中兴西路43号</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5、环保联系人：吴文荣   电话13701517521</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6、产品及生产能力：年产30万吨牛皮箱纸板，年产40万吨A级芯纸</w:t>
      </w:r>
    </w:p>
    <w:p>
      <w:pPr>
        <w:numPr>
          <w:ilvl w:val="0"/>
          <w:numId w:val="0"/>
        </w:numPr>
        <w:jc w:val="left"/>
        <w:rPr>
          <w:rFonts w:hint="eastAsia" w:ascii="仿宋" w:hAnsi="仿宋" w:eastAsia="仿宋" w:cs="仿宋"/>
          <w:kern w:val="2"/>
          <w:sz w:val="28"/>
          <w:szCs w:val="28"/>
          <w:lang w:val="en-US" w:eastAsia="zh-CN" w:bidi="ar-SA"/>
        </w:rPr>
      </w:pPr>
      <w:r>
        <w:rPr>
          <w:rFonts w:hint="eastAsia" w:ascii="仿宋" w:hAnsi="仿宋" w:eastAsia="仿宋" w:cs="仿宋"/>
          <w:b/>
          <w:bCs/>
          <w:sz w:val="36"/>
          <w:szCs w:val="44"/>
          <w:lang w:val="en-US" w:eastAsia="zh-CN"/>
        </w:rPr>
        <w:t>二、排污总量执行情况（2022年1-12月）</w:t>
      </w:r>
    </w:p>
    <w:tbl>
      <w:tblPr>
        <w:tblStyle w:val="3"/>
        <w:tblW w:w="8441"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
        <w:gridCol w:w="2872"/>
        <w:gridCol w:w="2508"/>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废水</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val="en-US" w:eastAsia="zh-CN"/>
              </w:rPr>
            </w:pPr>
            <w:r>
              <w:rPr>
                <w:rFonts w:hint="eastAsia" w:ascii="宋体" w:hAnsi="宋体"/>
                <w:color w:val="000000" w:themeColor="text1"/>
                <w:sz w:val="24"/>
                <w:lang w:eastAsia="zh-CN"/>
                <w14:textFill>
                  <w14:solidFill>
                    <w14:schemeClr w14:val="tx1"/>
                  </w14:solidFill>
                </w14:textFill>
              </w:rPr>
              <w:t>执行标准（</w:t>
            </w:r>
            <w:r>
              <w:rPr>
                <w:rFonts w:hint="eastAsia" w:ascii="宋体" w:hAnsi="宋体"/>
                <w:color w:val="000000" w:themeColor="text1"/>
                <w:sz w:val="24"/>
                <w14:textFill>
                  <w14:solidFill>
                    <w14:schemeClr w14:val="tx1"/>
                  </w14:solidFill>
                </w14:textFill>
              </w:rPr>
              <w:t>《太湖地区城镇污水处理厂及重点工业行业主要水污染物排放限值》（DB32/1072-2007）表3标准及《制浆造纸工业水污染物排放标准》（GB3544-2008）表3中的标准，COD、NH3N、TP优于上述标准，达到《地表水环境质量标准》（GB3838-2002）中V类标准</w:t>
            </w:r>
            <w:r>
              <w:rPr>
                <w:rFonts w:hint="eastAsia" w:ascii="宋体" w:hAnsi="宋体"/>
                <w:color w:val="000000" w:themeColor="text1"/>
                <w:sz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val="en-US" w:eastAsia="zh-CN"/>
              </w:rPr>
              <w:t>2022年实际</w:t>
            </w:r>
            <w:r>
              <w:rPr>
                <w:rFonts w:hint="eastAsia" w:ascii="宋体" w:hAnsi="宋体"/>
                <w:color w:val="000000"/>
                <w:sz w:val="24"/>
              </w:rPr>
              <w:t>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COD</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4</w:t>
            </w:r>
            <w:r>
              <w:rPr>
                <w:rFonts w:hint="eastAsia" w:ascii="宋体" w:hAnsi="宋体" w:eastAsia="宋体"/>
                <w:color w:val="000000"/>
                <w:sz w:val="24"/>
              </w:rPr>
              <w:t>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themeColor="text1"/>
                <w:sz w:val="24"/>
                <w:highlight w:val="none"/>
                <w:lang w:val="en-US" w:eastAsia="zh-CN"/>
                <w14:textFill>
                  <w14:solidFill>
                    <w14:schemeClr w14:val="tx1"/>
                  </w14:solidFill>
                </w14:textFill>
              </w:rPr>
              <w:t>224</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氨氮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总磷</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≦0.</w:t>
            </w:r>
            <w:r>
              <w:rPr>
                <w:rFonts w:hint="eastAsia" w:ascii="宋体" w:hAnsi="宋体"/>
                <w:color w:val="000000"/>
                <w:sz w:val="24"/>
                <w:lang w:val="en-US" w:eastAsia="zh-CN"/>
              </w:rPr>
              <w:t>4</w:t>
            </w:r>
            <w:r>
              <w:rPr>
                <w:rFonts w:hint="eastAsia" w:ascii="宋体" w:hAnsi="宋体"/>
                <w:color w:val="000000"/>
                <w:sz w:val="24"/>
              </w:rPr>
              <w:t>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0.078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PH</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6至9</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三期</w:t>
            </w:r>
            <w:r>
              <w:rPr>
                <w:rFonts w:hint="eastAsia" w:ascii="宋体" w:hAnsi="宋体"/>
                <w:color w:val="000000"/>
                <w:sz w:val="24"/>
              </w:rPr>
              <w:t>煤粉炉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themeColor="text1"/>
                <w:sz w:val="24"/>
                <w14:textFill>
                  <w14:solidFill>
                    <w14:schemeClr w14:val="tx1"/>
                  </w14:solidFill>
                </w14:textFill>
              </w:rPr>
              <w:t>执行标准</w:t>
            </w:r>
            <w:r>
              <w:rPr>
                <w:rFonts w:hint="eastAsia" w:ascii="宋体" w:hAnsi="宋体"/>
                <w:color w:val="000000" w:themeColor="text1"/>
                <w:sz w:val="24"/>
                <w:lang w:eastAsia="zh-CN"/>
                <w14:textFill>
                  <w14:solidFill>
                    <w14:schemeClr w14:val="tx1"/>
                  </w14:solidFill>
                </w14:textFill>
              </w:rPr>
              <w:t>江苏省燃煤电厂大气污染物排放标准（DB32/4148-2021</w:t>
            </w:r>
            <w:r>
              <w:rPr>
                <w:rFonts w:hint="eastAsia" w:ascii="宋体" w:hAnsi="宋体"/>
                <w:color w:val="000000" w:themeColor="text1"/>
                <w:sz w:val="24"/>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2</w:t>
            </w:r>
            <w:r>
              <w:rPr>
                <w:rFonts w:hint="eastAsia" w:ascii="宋体" w:hAnsi="宋体"/>
                <w:color w:val="000000"/>
                <w:sz w:val="24"/>
              </w:rPr>
              <w:t>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35</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116.268</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37.563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232.536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72.508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10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46.507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3.147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二期</w:t>
            </w:r>
            <w:r>
              <w:rPr>
                <w:rFonts w:hint="eastAsia" w:ascii="宋体" w:hAnsi="宋体"/>
                <w:color w:val="000000"/>
                <w:sz w:val="24"/>
              </w:rPr>
              <w:t>流化床锅炉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eastAsia="zh-CN"/>
              </w:rPr>
            </w:pPr>
            <w:r>
              <w:rPr>
                <w:rFonts w:hint="eastAsia" w:ascii="宋体" w:hAnsi="宋体" w:eastAsia="宋体" w:cs="宋体"/>
                <w:color w:val="000000" w:themeColor="text1"/>
                <w:sz w:val="24"/>
                <w:szCs w:val="24"/>
                <w14:textFill>
                  <w14:solidFill>
                    <w14:schemeClr w14:val="tx1"/>
                  </w14:solidFill>
                </w14:textFill>
              </w:rPr>
              <w:t>执行标准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《火电厂大气污染物排放标准》GB13223-2011表2 大气污染物特别排放限值</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2</w:t>
            </w:r>
            <w:r>
              <w:rPr>
                <w:rFonts w:hint="eastAsia" w:ascii="宋体" w:hAnsi="宋体"/>
                <w:color w:val="000000"/>
                <w:sz w:val="24"/>
              </w:rPr>
              <w:t>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42.006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10.921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83.757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53.834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16.752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6.22</w:t>
            </w:r>
          </w:p>
        </w:tc>
      </w:tr>
    </w:tbl>
    <w:p>
      <w:pPr>
        <w:numPr>
          <w:ilvl w:val="0"/>
          <w:numId w:val="0"/>
        </w:numPr>
        <w:jc w:val="center"/>
        <w:rPr>
          <w:rFonts w:hint="eastAsia" w:ascii="仿宋" w:hAnsi="仿宋" w:eastAsia="仿宋" w:cs="仿宋"/>
          <w:kern w:val="2"/>
          <w:sz w:val="36"/>
          <w:szCs w:val="44"/>
          <w:lang w:val="en-US" w:eastAsia="zh-CN" w:bidi="ar-SA"/>
        </w:rPr>
      </w:pPr>
      <w:r>
        <w:rPr>
          <w:rFonts w:hint="eastAsia" w:ascii="仿宋" w:hAnsi="仿宋" w:eastAsia="仿宋" w:cs="仿宋"/>
          <w:kern w:val="2"/>
          <w:sz w:val="36"/>
          <w:szCs w:val="44"/>
          <w:lang w:val="en-US" w:eastAsia="zh-CN" w:bidi="ar-SA"/>
        </w:rPr>
        <w:t>3、固废处置情况（2022年1-12月）</w:t>
      </w:r>
    </w:p>
    <w:tbl>
      <w:tblPr>
        <w:tblStyle w:val="4"/>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10"/>
        <w:gridCol w:w="211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名称</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产生量T</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处置数T</w:t>
            </w:r>
          </w:p>
        </w:tc>
        <w:tc>
          <w:tcPr>
            <w:tcW w:w="2110" w:type="dxa"/>
            <w:vAlign w:val="center"/>
          </w:tcPr>
          <w:p>
            <w:pPr>
              <w:numPr>
                <w:ilvl w:val="0"/>
                <w:numId w:val="0"/>
              </w:numPr>
              <w:ind w:left="0" w:leftChars="0" w:firstLine="0" w:firstLineChars="0"/>
              <w:jc w:val="center"/>
              <w:rPr>
                <w:rFonts w:hint="eastAsia" w:ascii="仿宋" w:hAnsi="仿宋" w:eastAsia="仿宋" w:cs="仿宋"/>
                <w:color w:val="auto"/>
                <w:kern w:val="2"/>
                <w:sz w:val="36"/>
                <w:szCs w:val="44"/>
                <w:vertAlign w:val="baseline"/>
                <w:lang w:val="en-US" w:eastAsia="zh-CN" w:bidi="ar-SA"/>
              </w:rPr>
            </w:pPr>
            <w:r>
              <w:rPr>
                <w:rFonts w:hint="eastAsia" w:ascii="仿宋" w:hAnsi="仿宋" w:eastAsia="仿宋" w:cs="仿宋"/>
                <w:color w:val="auto"/>
                <w:kern w:val="2"/>
                <w:sz w:val="28"/>
                <w:szCs w:val="28"/>
                <w:highlight w:val="none"/>
                <w:vertAlign w:val="baseline"/>
                <w:lang w:val="en-US" w:eastAsia="zh-CN" w:bidi="ar-SA"/>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废塑料、绞绳</w:t>
            </w:r>
          </w:p>
        </w:tc>
        <w:tc>
          <w:tcPr>
            <w:tcW w:w="2110" w:type="dxa"/>
            <w:vAlign w:val="center"/>
          </w:tcPr>
          <w:p>
            <w:pPr>
              <w:spacing w:beforeLines="0" w:afterLine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2025.66</w:t>
            </w:r>
          </w:p>
        </w:tc>
        <w:tc>
          <w:tcPr>
            <w:tcW w:w="2110" w:type="dxa"/>
            <w:vAlign w:val="center"/>
          </w:tcPr>
          <w:p>
            <w:pPr>
              <w:spacing w:beforeLines="0" w:afterLine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2025.66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砂浆</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21072.2</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21072.2</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砂砾</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4605.82</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4605.82</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废铁渣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897.58</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897.58</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纸渣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53903.22</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53903.22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纸渣（团）</w:t>
            </w:r>
          </w:p>
        </w:tc>
        <w:tc>
          <w:tcPr>
            <w:tcW w:w="2110" w:type="dxa"/>
            <w:vAlign w:val="center"/>
          </w:tcPr>
          <w:p>
            <w:pPr>
              <w:numPr>
                <w:ilvl w:val="0"/>
                <w:numId w:val="0"/>
              </w:numPr>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1163.76</w:t>
            </w:r>
          </w:p>
        </w:tc>
        <w:tc>
          <w:tcPr>
            <w:tcW w:w="2110" w:type="dxa"/>
            <w:vAlign w:val="center"/>
          </w:tcPr>
          <w:p>
            <w:pPr>
              <w:numPr>
                <w:ilvl w:val="0"/>
                <w:numId w:val="0"/>
              </w:numPr>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1163.76</w:t>
            </w:r>
          </w:p>
        </w:tc>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煤灰</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30475.08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30475.08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煤渣</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9698.62</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9698.62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脱硫渣</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117.2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117.2</w:t>
            </w:r>
          </w:p>
        </w:tc>
        <w:tc>
          <w:tcPr>
            <w:tcW w:w="2110" w:type="dxa"/>
            <w:vAlign w:val="center"/>
          </w:tcPr>
          <w:p>
            <w:pPr>
              <w:numPr>
                <w:ilvl w:val="0"/>
                <w:numId w:val="0"/>
              </w:numPr>
              <w:ind w:left="0" w:leftChars="0" w:firstLine="0" w:firstLineChars="0"/>
              <w:jc w:val="center"/>
              <w:rPr>
                <w:rFonts w:hint="eastAsia" w:ascii="方正仿宋_GBK" w:hAnsi="方正仿宋_GBK" w:cs="方正仿宋_GBK"/>
                <w:color w:val="auto"/>
                <w:kern w:val="2"/>
                <w:sz w:val="24"/>
                <w:szCs w:val="24"/>
                <w:lang w:eastAsia="zh-CN"/>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110" w:type="dxa"/>
            <w:vMerge w:val="restart"/>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污泥</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2112.74</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2112.74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无锡通灵达新型建材有限公司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110" w:type="dxa"/>
            <w:vMerge w:val="continue"/>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18447.88</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18447.88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公司自备电厂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13.9032</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13.9032</w:t>
            </w:r>
          </w:p>
        </w:tc>
        <w:tc>
          <w:tcPr>
            <w:tcW w:w="2110" w:type="dxa"/>
            <w:vAlign w:val="center"/>
          </w:tcPr>
          <w:p>
            <w:pPr>
              <w:numPr>
                <w:ilvl w:val="0"/>
                <w:numId w:val="0"/>
              </w:numPr>
              <w:ind w:left="0" w:leftChars="0" w:firstLine="0" w:firstLineChars="0"/>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无锡市佳能油脂有限公司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废机油滤芯</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0.08552</w:t>
            </w:r>
          </w:p>
        </w:tc>
        <w:tc>
          <w:tcPr>
            <w:tcW w:w="2110" w:type="dxa"/>
            <w:vAlign w:val="center"/>
          </w:tcPr>
          <w:p>
            <w:pPr>
              <w:numPr>
                <w:ilvl w:val="0"/>
                <w:numId w:val="0"/>
              </w:numPr>
              <w:ind w:left="0" w:leftChars="0" w:firstLine="0" w:firstLineChars="0"/>
              <w:jc w:val="both"/>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 xml:space="preserve">     0.08552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227只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227只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废脱销催化剂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江苏龙净科杰环保技术有限公司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废油漆桶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废铅酸蓄电池</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0.5486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0.5486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无锡恒久再生资源有限公司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废活性炭</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0.05768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0.05768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试剂瓶</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0.26</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0.26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实验室残液</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0.27</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0.27</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油墨桶</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0.02352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0.02352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废树脂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3.04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3.04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bl>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三、环保设施应急情况</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1、今年环保设施运行正常，未出现应急情况。</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2、今年环保设施应急培训 2次，演练2 次。</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3、应急预案备案表已更新，备案时间2022年6月21日，</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备案编号：320206-2022-086-M</w:t>
      </w:r>
    </w:p>
    <w:p>
      <w:p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四、自行监测情况</w:t>
      </w: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r>
        <w:rPr>
          <w:rFonts w:hint="eastAsia" w:ascii="仿宋" w:hAnsi="仿宋" w:eastAsia="仿宋" w:cs="仿宋"/>
          <w:b/>
          <w:bCs/>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本公司委托江苏康达检测技术股份有限公司负责我公司环保自行监测（4月因疫情封路影响，临时委托无锡市政公用环境检测研究院有限公司临时采样监测），相关指标每月、每季度、每半年监测一次，自行监测方案也报送区环保局。</w:t>
      </w: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2、上半年自行监测15次，自行监测数据均正常，具体如下：</w:t>
      </w:r>
    </w:p>
    <w:tbl>
      <w:tblPr>
        <w:tblStyle w:val="3"/>
        <w:tblW w:w="8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6"/>
        <w:gridCol w:w="1950"/>
        <w:gridCol w:w="4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监测结果</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2月11日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3月3日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4月19日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无锡市政公用环境检测研究院有限公司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5月16日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5月17日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6月17日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7月20日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8月16日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8月17日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9月14日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10月13日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11月8日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12月16日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合格</w:t>
            </w:r>
          </w:p>
        </w:tc>
        <w:tc>
          <w:tcPr>
            <w:tcW w:w="4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bl>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五、碳排放情况</w:t>
      </w:r>
    </w:p>
    <w:p>
      <w:pPr>
        <w:numPr>
          <w:ilvl w:val="0"/>
          <w:numId w:val="0"/>
        </w:numPr>
        <w:ind w:firstLine="722"/>
        <w:jc w:val="left"/>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b w:val="0"/>
          <w:bCs w:val="0"/>
          <w:color w:val="auto"/>
          <w:kern w:val="2"/>
          <w:sz w:val="28"/>
          <w:szCs w:val="28"/>
          <w:lang w:val="en-US" w:eastAsia="zh-CN" w:bidi="ar-SA"/>
        </w:rPr>
        <w:t>202</w:t>
      </w:r>
      <w:r>
        <w:rPr>
          <w:rFonts w:hint="eastAsia" w:asciiTheme="minorEastAsia" w:hAnsiTheme="minorEastAsia" w:cstheme="minorEastAsia"/>
          <w:b w:val="0"/>
          <w:bCs w:val="0"/>
          <w:color w:val="auto"/>
          <w:kern w:val="2"/>
          <w:sz w:val="28"/>
          <w:szCs w:val="28"/>
          <w:lang w:val="en-US" w:eastAsia="zh-CN" w:bidi="ar-SA"/>
        </w:rPr>
        <w:t>2</w:t>
      </w:r>
      <w:r>
        <w:rPr>
          <w:rFonts w:hint="eastAsia" w:asciiTheme="minorEastAsia" w:hAnsiTheme="minorEastAsia" w:eastAsiaTheme="minorEastAsia" w:cstheme="minorEastAsia"/>
          <w:b w:val="0"/>
          <w:bCs w:val="0"/>
          <w:color w:val="auto"/>
          <w:kern w:val="2"/>
          <w:sz w:val="28"/>
          <w:szCs w:val="28"/>
          <w:lang w:val="en-US" w:eastAsia="zh-CN" w:bidi="ar-SA"/>
        </w:rPr>
        <w:t>年1#机组二氧化碳排放量1</w:t>
      </w:r>
      <w:r>
        <w:rPr>
          <w:rFonts w:hint="eastAsia" w:asciiTheme="minorEastAsia" w:hAnsiTheme="minorEastAsia" w:cstheme="minorEastAsia"/>
          <w:b w:val="0"/>
          <w:bCs w:val="0"/>
          <w:color w:val="auto"/>
          <w:kern w:val="2"/>
          <w:sz w:val="28"/>
          <w:szCs w:val="28"/>
          <w:lang w:val="en-US" w:eastAsia="zh-CN" w:bidi="ar-SA"/>
        </w:rPr>
        <w:t>09748</w:t>
      </w:r>
      <w:r>
        <w:rPr>
          <w:rFonts w:hint="eastAsia" w:asciiTheme="minorEastAsia" w:hAnsiTheme="minorEastAsia" w:eastAsiaTheme="minorEastAsia" w:cstheme="minorEastAsia"/>
          <w:i w:val="0"/>
          <w:caps w:val="0"/>
          <w:color w:val="auto"/>
          <w:spacing w:val="0"/>
          <w:sz w:val="28"/>
          <w:szCs w:val="28"/>
          <w:shd w:val="clear" w:fill="FFFFFF"/>
        </w:rPr>
        <w:t>tCO₂</w:t>
      </w:r>
      <w:r>
        <w:rPr>
          <w:rFonts w:hint="eastAsia" w:asciiTheme="minorEastAsia" w:hAnsiTheme="minorEastAsia" w:eastAsiaTheme="minorEastAsia" w:cstheme="minorEastAsia"/>
          <w:i w:val="0"/>
          <w:caps w:val="0"/>
          <w:color w:val="auto"/>
          <w:spacing w:val="0"/>
          <w:sz w:val="28"/>
          <w:szCs w:val="28"/>
          <w:shd w:val="clear" w:fill="FFFFFF"/>
          <w:lang w:eastAsia="zh-CN"/>
        </w:rPr>
        <w:t>，</w:t>
      </w:r>
      <w:r>
        <w:rPr>
          <w:rFonts w:hint="eastAsia" w:asciiTheme="minorEastAsia" w:hAnsiTheme="minorEastAsia" w:eastAsiaTheme="minorEastAsia" w:cstheme="minorEastAsia"/>
          <w:i w:val="0"/>
          <w:caps w:val="0"/>
          <w:color w:val="auto"/>
          <w:spacing w:val="0"/>
          <w:sz w:val="28"/>
          <w:szCs w:val="28"/>
          <w:shd w:val="clear" w:fill="FFFFFF"/>
          <w:lang w:val="en-US" w:eastAsia="zh-CN"/>
        </w:rPr>
        <w:t>2#机组</w:t>
      </w:r>
      <w:r>
        <w:rPr>
          <w:rFonts w:hint="eastAsia" w:asciiTheme="minorEastAsia" w:hAnsiTheme="minorEastAsia" w:eastAsiaTheme="minorEastAsia" w:cstheme="minorEastAsia"/>
          <w:b w:val="0"/>
          <w:bCs w:val="0"/>
          <w:color w:val="auto"/>
          <w:kern w:val="2"/>
          <w:sz w:val="28"/>
          <w:szCs w:val="28"/>
          <w:lang w:val="en-US" w:eastAsia="zh-CN" w:bidi="ar-SA"/>
        </w:rPr>
        <w:t>二氧化碳排放量</w:t>
      </w:r>
      <w:r>
        <w:rPr>
          <w:rFonts w:hint="eastAsia" w:asciiTheme="minorEastAsia" w:hAnsiTheme="minorEastAsia" w:cstheme="minorEastAsia"/>
          <w:b w:val="0"/>
          <w:bCs w:val="0"/>
          <w:color w:val="auto"/>
          <w:kern w:val="2"/>
          <w:sz w:val="28"/>
          <w:szCs w:val="28"/>
          <w:lang w:val="en-US" w:eastAsia="zh-CN" w:bidi="ar-SA"/>
        </w:rPr>
        <w:t>389869</w:t>
      </w:r>
      <w:r>
        <w:rPr>
          <w:rFonts w:hint="eastAsia" w:asciiTheme="minorEastAsia" w:hAnsiTheme="minorEastAsia" w:eastAsiaTheme="minorEastAsia" w:cstheme="minorEastAsia"/>
          <w:i w:val="0"/>
          <w:caps w:val="0"/>
          <w:color w:val="auto"/>
          <w:spacing w:val="0"/>
          <w:sz w:val="28"/>
          <w:szCs w:val="28"/>
          <w:shd w:val="clear" w:fill="FFFFFF"/>
        </w:rPr>
        <w:t>tCO₂</w:t>
      </w:r>
      <w:r>
        <w:rPr>
          <w:rFonts w:hint="eastAsia" w:asciiTheme="minorEastAsia" w:hAnsiTheme="minorEastAsia" w:eastAsiaTheme="minorEastAsia" w:cstheme="minorEastAsia"/>
          <w:i w:val="0"/>
          <w:caps w:val="0"/>
          <w:color w:val="auto"/>
          <w:spacing w:val="0"/>
          <w:sz w:val="28"/>
          <w:szCs w:val="28"/>
          <w:shd w:val="clear" w:fill="FFFFFF"/>
          <w:lang w:eastAsia="zh-CN"/>
        </w:rPr>
        <w:t>。</w:t>
      </w:r>
    </w:p>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六、生态环境违法信息</w:t>
      </w:r>
    </w:p>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 xml:space="preserve">    </w:t>
      </w:r>
      <w:r>
        <w:rPr>
          <w:rFonts w:hint="eastAsia" w:asciiTheme="minorEastAsia" w:hAnsiTheme="minorEastAsia" w:eastAsiaTheme="minorEastAsia" w:cstheme="minorEastAsia"/>
          <w:b w:val="0"/>
          <w:bCs w:val="0"/>
          <w:kern w:val="2"/>
          <w:sz w:val="28"/>
          <w:szCs w:val="28"/>
          <w:lang w:val="en-US" w:eastAsia="zh-CN" w:bidi="ar-SA"/>
        </w:rPr>
        <w:t>无</w:t>
      </w:r>
    </w:p>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七、清洁生产情况</w:t>
      </w:r>
    </w:p>
    <w:p>
      <w:pPr>
        <w:numPr>
          <w:ilvl w:val="0"/>
          <w:numId w:val="0"/>
        </w:numPr>
        <w:jc w:val="left"/>
        <w:rPr>
          <w:rFonts w:hint="eastAsia" w:ascii="仿宋" w:hAnsi="仿宋" w:eastAsia="仿宋" w:cs="仿宋"/>
          <w:kern w:val="2"/>
          <w:sz w:val="40"/>
          <w:szCs w:val="48"/>
          <w:lang w:val="en-US" w:eastAsia="zh-CN" w:bidi="ar-SA"/>
        </w:rPr>
      </w:pPr>
      <w:r>
        <w:rPr>
          <w:rFonts w:hint="eastAsia" w:ascii="仿宋" w:hAnsi="仿宋" w:eastAsia="仿宋" w:cs="仿宋"/>
          <w:b/>
          <w:bCs/>
          <w:kern w:val="2"/>
          <w:sz w:val="36"/>
          <w:szCs w:val="44"/>
          <w:lang w:val="en-US" w:eastAsia="zh-CN" w:bidi="ar-SA"/>
        </w:rPr>
        <w:t xml:space="preserve">    </w:t>
      </w:r>
      <w:r>
        <w:rPr>
          <w:rFonts w:hint="eastAsia" w:ascii="仿宋" w:hAnsi="仿宋" w:eastAsia="仿宋" w:cs="仿宋"/>
          <w:b w:val="0"/>
          <w:bCs w:val="0"/>
          <w:kern w:val="2"/>
          <w:sz w:val="28"/>
          <w:szCs w:val="28"/>
          <w:lang w:val="en-US" w:eastAsia="zh-CN" w:bidi="ar-SA"/>
        </w:rPr>
        <w:t>2017年12月28日惠环发【2017】127号通过重点企业清洁生产审核验收。</w:t>
      </w:r>
      <w:bookmarkStart w:id="0" w:name="_GoBack"/>
      <w:bookmarkEnd w:id="0"/>
    </w:p>
    <w:sectPr>
      <w:pgSz w:w="11906" w:h="16838"/>
      <w:pgMar w:top="1440" w:right="1486"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script"/>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OTEwYmY4ZmU4YjM2ZGUwZjczMjg2NGI1YjE4MGMifQ=="/>
  </w:docVars>
  <w:rsids>
    <w:rsidRoot w:val="00172A27"/>
    <w:rsid w:val="002F5BA0"/>
    <w:rsid w:val="00D71786"/>
    <w:rsid w:val="01391BD4"/>
    <w:rsid w:val="014C4B33"/>
    <w:rsid w:val="01544878"/>
    <w:rsid w:val="01FC7D91"/>
    <w:rsid w:val="02216DAA"/>
    <w:rsid w:val="026949EB"/>
    <w:rsid w:val="026E3472"/>
    <w:rsid w:val="02DF4BD6"/>
    <w:rsid w:val="02F35068"/>
    <w:rsid w:val="031C7529"/>
    <w:rsid w:val="034D5B78"/>
    <w:rsid w:val="03D57574"/>
    <w:rsid w:val="03EB4F97"/>
    <w:rsid w:val="03EF00BE"/>
    <w:rsid w:val="045419DD"/>
    <w:rsid w:val="04735DAC"/>
    <w:rsid w:val="048E5038"/>
    <w:rsid w:val="04922529"/>
    <w:rsid w:val="04A4419F"/>
    <w:rsid w:val="04C2386E"/>
    <w:rsid w:val="052927E9"/>
    <w:rsid w:val="0539554A"/>
    <w:rsid w:val="05771301"/>
    <w:rsid w:val="05E04450"/>
    <w:rsid w:val="0611302F"/>
    <w:rsid w:val="070176F2"/>
    <w:rsid w:val="07221BF8"/>
    <w:rsid w:val="07491334"/>
    <w:rsid w:val="074A6B70"/>
    <w:rsid w:val="07544CE3"/>
    <w:rsid w:val="07A10429"/>
    <w:rsid w:val="07C6745C"/>
    <w:rsid w:val="08DA3EC4"/>
    <w:rsid w:val="08DF0AFF"/>
    <w:rsid w:val="094F1C1C"/>
    <w:rsid w:val="097C4709"/>
    <w:rsid w:val="0991129C"/>
    <w:rsid w:val="0A0B6E5A"/>
    <w:rsid w:val="0A352151"/>
    <w:rsid w:val="0A466F40"/>
    <w:rsid w:val="0A6D2365"/>
    <w:rsid w:val="0B642934"/>
    <w:rsid w:val="0BBD012F"/>
    <w:rsid w:val="0BED0047"/>
    <w:rsid w:val="0C134BFF"/>
    <w:rsid w:val="0C8A4EF8"/>
    <w:rsid w:val="0CA1581F"/>
    <w:rsid w:val="0DCB7455"/>
    <w:rsid w:val="0DE538E7"/>
    <w:rsid w:val="0E03198F"/>
    <w:rsid w:val="0EB37D6D"/>
    <w:rsid w:val="0EFF293B"/>
    <w:rsid w:val="0F2175EE"/>
    <w:rsid w:val="0F2E407D"/>
    <w:rsid w:val="0F5F273D"/>
    <w:rsid w:val="0F666D43"/>
    <w:rsid w:val="0F96138C"/>
    <w:rsid w:val="0FA414ED"/>
    <w:rsid w:val="0FA618E6"/>
    <w:rsid w:val="0FE21B7B"/>
    <w:rsid w:val="10F35619"/>
    <w:rsid w:val="11A63E42"/>
    <w:rsid w:val="11AF7A53"/>
    <w:rsid w:val="12845162"/>
    <w:rsid w:val="12A5643C"/>
    <w:rsid w:val="12E52C2B"/>
    <w:rsid w:val="13D3361D"/>
    <w:rsid w:val="13DD4E1B"/>
    <w:rsid w:val="145909F9"/>
    <w:rsid w:val="14CD1859"/>
    <w:rsid w:val="14D17F89"/>
    <w:rsid w:val="14DD76C7"/>
    <w:rsid w:val="15592936"/>
    <w:rsid w:val="15A91D5F"/>
    <w:rsid w:val="15D26677"/>
    <w:rsid w:val="16251F46"/>
    <w:rsid w:val="16542647"/>
    <w:rsid w:val="16972EE7"/>
    <w:rsid w:val="17B73482"/>
    <w:rsid w:val="17F35F43"/>
    <w:rsid w:val="17F56F8E"/>
    <w:rsid w:val="18423A27"/>
    <w:rsid w:val="194615FF"/>
    <w:rsid w:val="197A7EE0"/>
    <w:rsid w:val="199619A0"/>
    <w:rsid w:val="19F02F8D"/>
    <w:rsid w:val="1A180142"/>
    <w:rsid w:val="1A503E06"/>
    <w:rsid w:val="1A5D0302"/>
    <w:rsid w:val="1AD116F4"/>
    <w:rsid w:val="1B1C7394"/>
    <w:rsid w:val="1B8D3390"/>
    <w:rsid w:val="1BA13932"/>
    <w:rsid w:val="1BB72E9D"/>
    <w:rsid w:val="1C453156"/>
    <w:rsid w:val="1C8E3F08"/>
    <w:rsid w:val="1D2A022D"/>
    <w:rsid w:val="1D433021"/>
    <w:rsid w:val="1D587085"/>
    <w:rsid w:val="1D730F57"/>
    <w:rsid w:val="1DB369CA"/>
    <w:rsid w:val="1DB64CD5"/>
    <w:rsid w:val="1DCB4FFE"/>
    <w:rsid w:val="1DF03586"/>
    <w:rsid w:val="1EF53DDD"/>
    <w:rsid w:val="1F1F0C4F"/>
    <w:rsid w:val="1F2677CB"/>
    <w:rsid w:val="1F3B019E"/>
    <w:rsid w:val="1F4E11F2"/>
    <w:rsid w:val="1F635CF7"/>
    <w:rsid w:val="1FA236D7"/>
    <w:rsid w:val="1FBE480B"/>
    <w:rsid w:val="1FD96F38"/>
    <w:rsid w:val="20787F75"/>
    <w:rsid w:val="21692B66"/>
    <w:rsid w:val="219E4790"/>
    <w:rsid w:val="22324435"/>
    <w:rsid w:val="2246192D"/>
    <w:rsid w:val="22483723"/>
    <w:rsid w:val="227144BF"/>
    <w:rsid w:val="229B5FAA"/>
    <w:rsid w:val="22CD7FAB"/>
    <w:rsid w:val="22ED34BA"/>
    <w:rsid w:val="22F81609"/>
    <w:rsid w:val="239A2DA6"/>
    <w:rsid w:val="23C13B69"/>
    <w:rsid w:val="23E96862"/>
    <w:rsid w:val="23F51CCD"/>
    <w:rsid w:val="240F6382"/>
    <w:rsid w:val="24300564"/>
    <w:rsid w:val="24904E67"/>
    <w:rsid w:val="24EB55AB"/>
    <w:rsid w:val="25561777"/>
    <w:rsid w:val="25AD4848"/>
    <w:rsid w:val="261120CB"/>
    <w:rsid w:val="263C6948"/>
    <w:rsid w:val="26534507"/>
    <w:rsid w:val="26535D1F"/>
    <w:rsid w:val="2663100F"/>
    <w:rsid w:val="26C40C40"/>
    <w:rsid w:val="27EB0117"/>
    <w:rsid w:val="28FC605A"/>
    <w:rsid w:val="297B6C84"/>
    <w:rsid w:val="29D410A3"/>
    <w:rsid w:val="29F62146"/>
    <w:rsid w:val="2A023CD6"/>
    <w:rsid w:val="2A2E5216"/>
    <w:rsid w:val="2A667D79"/>
    <w:rsid w:val="2A6C4688"/>
    <w:rsid w:val="2A9974B8"/>
    <w:rsid w:val="2AF26765"/>
    <w:rsid w:val="2B352319"/>
    <w:rsid w:val="2B6F19E4"/>
    <w:rsid w:val="2B7237A5"/>
    <w:rsid w:val="2BD64C7C"/>
    <w:rsid w:val="2C51324B"/>
    <w:rsid w:val="2CBD40E2"/>
    <w:rsid w:val="2CFC7276"/>
    <w:rsid w:val="2D4A30C8"/>
    <w:rsid w:val="2E66098E"/>
    <w:rsid w:val="2EB37FAF"/>
    <w:rsid w:val="2F09424C"/>
    <w:rsid w:val="2F430C22"/>
    <w:rsid w:val="2FC208EA"/>
    <w:rsid w:val="2FD85D80"/>
    <w:rsid w:val="308D720C"/>
    <w:rsid w:val="31334E75"/>
    <w:rsid w:val="317F39EC"/>
    <w:rsid w:val="31853781"/>
    <w:rsid w:val="320D5E1A"/>
    <w:rsid w:val="326005AB"/>
    <w:rsid w:val="326E6697"/>
    <w:rsid w:val="32935B4C"/>
    <w:rsid w:val="3294344F"/>
    <w:rsid w:val="32B571E2"/>
    <w:rsid w:val="332544A8"/>
    <w:rsid w:val="33436100"/>
    <w:rsid w:val="33BB6335"/>
    <w:rsid w:val="34034687"/>
    <w:rsid w:val="34512EE4"/>
    <w:rsid w:val="34C2414B"/>
    <w:rsid w:val="34FD27D0"/>
    <w:rsid w:val="3526754C"/>
    <w:rsid w:val="35295E77"/>
    <w:rsid w:val="35A31C64"/>
    <w:rsid w:val="35A978B3"/>
    <w:rsid w:val="35D76C87"/>
    <w:rsid w:val="35FD658C"/>
    <w:rsid w:val="366120D0"/>
    <w:rsid w:val="371A09E2"/>
    <w:rsid w:val="381F6F65"/>
    <w:rsid w:val="382309BA"/>
    <w:rsid w:val="386926C5"/>
    <w:rsid w:val="38A83BB7"/>
    <w:rsid w:val="38D161B3"/>
    <w:rsid w:val="38DD1465"/>
    <w:rsid w:val="3A076536"/>
    <w:rsid w:val="3A8D6CB0"/>
    <w:rsid w:val="3ADE752C"/>
    <w:rsid w:val="3BD47D25"/>
    <w:rsid w:val="3BF30610"/>
    <w:rsid w:val="3CCD2DD8"/>
    <w:rsid w:val="3D271D4D"/>
    <w:rsid w:val="3DAD106E"/>
    <w:rsid w:val="3DD17182"/>
    <w:rsid w:val="3E3D24DE"/>
    <w:rsid w:val="3E797D21"/>
    <w:rsid w:val="3EA77C01"/>
    <w:rsid w:val="3F4F460B"/>
    <w:rsid w:val="3F7C4ECB"/>
    <w:rsid w:val="3FED38DA"/>
    <w:rsid w:val="3FF24DE2"/>
    <w:rsid w:val="40A40859"/>
    <w:rsid w:val="411F675F"/>
    <w:rsid w:val="41753E0A"/>
    <w:rsid w:val="418A0574"/>
    <w:rsid w:val="419A4CBA"/>
    <w:rsid w:val="42B54C12"/>
    <w:rsid w:val="42D506AE"/>
    <w:rsid w:val="438C5AE0"/>
    <w:rsid w:val="43AD0658"/>
    <w:rsid w:val="440D6D09"/>
    <w:rsid w:val="44587083"/>
    <w:rsid w:val="44F55502"/>
    <w:rsid w:val="45176992"/>
    <w:rsid w:val="451A1526"/>
    <w:rsid w:val="455220D4"/>
    <w:rsid w:val="456A51C4"/>
    <w:rsid w:val="45842E43"/>
    <w:rsid w:val="45FE5B79"/>
    <w:rsid w:val="46733D80"/>
    <w:rsid w:val="46782FC6"/>
    <w:rsid w:val="467D1E69"/>
    <w:rsid w:val="467D3251"/>
    <w:rsid w:val="46DE51FC"/>
    <w:rsid w:val="47112964"/>
    <w:rsid w:val="49031A0F"/>
    <w:rsid w:val="490F6873"/>
    <w:rsid w:val="49E96CEE"/>
    <w:rsid w:val="4AFE7AE4"/>
    <w:rsid w:val="4B2F048B"/>
    <w:rsid w:val="4BA01C20"/>
    <w:rsid w:val="4BA55A8A"/>
    <w:rsid w:val="4C332A5C"/>
    <w:rsid w:val="4CBB24D9"/>
    <w:rsid w:val="4CF15718"/>
    <w:rsid w:val="4D0E7D5A"/>
    <w:rsid w:val="4D752BDB"/>
    <w:rsid w:val="4D7B3BA6"/>
    <w:rsid w:val="4E344BF1"/>
    <w:rsid w:val="4ED8596C"/>
    <w:rsid w:val="4F0F2861"/>
    <w:rsid w:val="4F6F3F18"/>
    <w:rsid w:val="4F8873E9"/>
    <w:rsid w:val="4FD7392F"/>
    <w:rsid w:val="50BF2DDD"/>
    <w:rsid w:val="517C1DAD"/>
    <w:rsid w:val="524C336F"/>
    <w:rsid w:val="529D3D03"/>
    <w:rsid w:val="52DD7BC5"/>
    <w:rsid w:val="52F14BA5"/>
    <w:rsid w:val="5313427A"/>
    <w:rsid w:val="53231AFF"/>
    <w:rsid w:val="53237DD5"/>
    <w:rsid w:val="550F388C"/>
    <w:rsid w:val="554C6803"/>
    <w:rsid w:val="55701131"/>
    <w:rsid w:val="55B63004"/>
    <w:rsid w:val="55CB27C9"/>
    <w:rsid w:val="56475A39"/>
    <w:rsid w:val="565058A8"/>
    <w:rsid w:val="56AD216B"/>
    <w:rsid w:val="57393798"/>
    <w:rsid w:val="578C6EC7"/>
    <w:rsid w:val="57EA10D2"/>
    <w:rsid w:val="581E323F"/>
    <w:rsid w:val="583D2126"/>
    <w:rsid w:val="58C67239"/>
    <w:rsid w:val="58E96EEB"/>
    <w:rsid w:val="591716F5"/>
    <w:rsid w:val="59857275"/>
    <w:rsid w:val="59BC57AD"/>
    <w:rsid w:val="59C16E70"/>
    <w:rsid w:val="59DD0A25"/>
    <w:rsid w:val="5A010C73"/>
    <w:rsid w:val="5A8E0778"/>
    <w:rsid w:val="5BB733B5"/>
    <w:rsid w:val="5C090A6E"/>
    <w:rsid w:val="5C647691"/>
    <w:rsid w:val="5C9505FA"/>
    <w:rsid w:val="5D5F0304"/>
    <w:rsid w:val="5E257EC7"/>
    <w:rsid w:val="5E8E7359"/>
    <w:rsid w:val="5EE83676"/>
    <w:rsid w:val="5EF90EB4"/>
    <w:rsid w:val="5EFD09C5"/>
    <w:rsid w:val="5F914C16"/>
    <w:rsid w:val="60077EF5"/>
    <w:rsid w:val="603B4B69"/>
    <w:rsid w:val="60411A97"/>
    <w:rsid w:val="60BF267E"/>
    <w:rsid w:val="60C85693"/>
    <w:rsid w:val="60DE7227"/>
    <w:rsid w:val="60E86AF4"/>
    <w:rsid w:val="61471ED4"/>
    <w:rsid w:val="61700C2E"/>
    <w:rsid w:val="61773812"/>
    <w:rsid w:val="62313EA7"/>
    <w:rsid w:val="627C73CA"/>
    <w:rsid w:val="62A729A6"/>
    <w:rsid w:val="630C12EF"/>
    <w:rsid w:val="635B18E9"/>
    <w:rsid w:val="63B02A2F"/>
    <w:rsid w:val="63BD7F5A"/>
    <w:rsid w:val="64EA1052"/>
    <w:rsid w:val="6516658F"/>
    <w:rsid w:val="657418C2"/>
    <w:rsid w:val="66BA7EE2"/>
    <w:rsid w:val="670A7762"/>
    <w:rsid w:val="67F54013"/>
    <w:rsid w:val="67FC3D47"/>
    <w:rsid w:val="68175C8D"/>
    <w:rsid w:val="68365A86"/>
    <w:rsid w:val="68ED2A49"/>
    <w:rsid w:val="691F0703"/>
    <w:rsid w:val="69297BD5"/>
    <w:rsid w:val="6A0616E7"/>
    <w:rsid w:val="6A4467F3"/>
    <w:rsid w:val="6A7158C2"/>
    <w:rsid w:val="6A7F3915"/>
    <w:rsid w:val="6B272D76"/>
    <w:rsid w:val="6B636D8D"/>
    <w:rsid w:val="6BA0049E"/>
    <w:rsid w:val="6BE95759"/>
    <w:rsid w:val="6BEC7F70"/>
    <w:rsid w:val="6C14035E"/>
    <w:rsid w:val="6C195811"/>
    <w:rsid w:val="6C225CD2"/>
    <w:rsid w:val="6CD3169D"/>
    <w:rsid w:val="6D1D5A22"/>
    <w:rsid w:val="6D693F1F"/>
    <w:rsid w:val="6D976312"/>
    <w:rsid w:val="6DDA18F2"/>
    <w:rsid w:val="6E76342B"/>
    <w:rsid w:val="700C720A"/>
    <w:rsid w:val="701133F6"/>
    <w:rsid w:val="70167BB1"/>
    <w:rsid w:val="701F248B"/>
    <w:rsid w:val="70615F1B"/>
    <w:rsid w:val="70930959"/>
    <w:rsid w:val="70AF3423"/>
    <w:rsid w:val="70B4405C"/>
    <w:rsid w:val="7238472F"/>
    <w:rsid w:val="72921443"/>
    <w:rsid w:val="72B40B4C"/>
    <w:rsid w:val="72C87B89"/>
    <w:rsid w:val="72F87FAC"/>
    <w:rsid w:val="73F93651"/>
    <w:rsid w:val="742B6907"/>
    <w:rsid w:val="744B7CC8"/>
    <w:rsid w:val="75877723"/>
    <w:rsid w:val="75B575CF"/>
    <w:rsid w:val="76364167"/>
    <w:rsid w:val="768E2E14"/>
    <w:rsid w:val="76E260C3"/>
    <w:rsid w:val="76F314CA"/>
    <w:rsid w:val="774F2870"/>
    <w:rsid w:val="779A3093"/>
    <w:rsid w:val="77B72ADF"/>
    <w:rsid w:val="77E133DE"/>
    <w:rsid w:val="78472A17"/>
    <w:rsid w:val="78E35BB1"/>
    <w:rsid w:val="790502C8"/>
    <w:rsid w:val="791C5DBD"/>
    <w:rsid w:val="79980DB0"/>
    <w:rsid w:val="79A13841"/>
    <w:rsid w:val="79DA5456"/>
    <w:rsid w:val="79E02CD2"/>
    <w:rsid w:val="7A0E37BE"/>
    <w:rsid w:val="7A4F0C8D"/>
    <w:rsid w:val="7A853043"/>
    <w:rsid w:val="7AE646C8"/>
    <w:rsid w:val="7C0C6C22"/>
    <w:rsid w:val="7C260868"/>
    <w:rsid w:val="7C6B39B8"/>
    <w:rsid w:val="7C9170C2"/>
    <w:rsid w:val="7D016A81"/>
    <w:rsid w:val="7D4044B5"/>
    <w:rsid w:val="7DD17527"/>
    <w:rsid w:val="7E1F288B"/>
    <w:rsid w:val="7E2552A0"/>
    <w:rsid w:val="7E3E129E"/>
    <w:rsid w:val="7E8E5767"/>
    <w:rsid w:val="7F0667B5"/>
    <w:rsid w:val="7F596D6C"/>
    <w:rsid w:val="7FA936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01"/>
    <w:basedOn w:val="2"/>
    <w:qFormat/>
    <w:uiPriority w:val="0"/>
    <w:rPr>
      <w:rFonts w:hint="eastAsia" w:ascii="宋体" w:hAnsi="宋体" w:eastAsia="宋体" w:cs="宋体"/>
      <w:color w:val="000000"/>
      <w:sz w:val="21"/>
      <w:szCs w:val="21"/>
      <w:u w:val="none"/>
    </w:rPr>
  </w:style>
  <w:style w:type="character" w:customStyle="1" w:styleId="6">
    <w:name w:val="font11"/>
    <w:basedOn w:val="2"/>
    <w:qFormat/>
    <w:uiPriority w:val="0"/>
    <w:rPr>
      <w:rFonts w:hint="default" w:ascii="Arial" w:hAnsi="Arial" w:cs="Arial"/>
      <w:color w:val="000000"/>
      <w:sz w:val="21"/>
      <w:szCs w:val="21"/>
      <w:u w:val="none"/>
    </w:rPr>
  </w:style>
  <w:style w:type="character" w:customStyle="1" w:styleId="7">
    <w:name w:val="font21"/>
    <w:basedOn w:val="2"/>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1212</Words>
  <Characters>1635</Characters>
  <Lines>0</Lines>
  <Paragraphs>0</Paragraphs>
  <ScaleCrop>false</ScaleCrop>
  <LinksUpToDate>false</LinksUpToDate>
  <CharactersWithSpaces>1702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W22-n5845-PC</dc:creator>
  <cp:lastModifiedBy>admin</cp:lastModifiedBy>
  <cp:lastPrinted>2020-08-28T00:46:00Z</cp:lastPrinted>
  <dcterms:modified xsi:type="dcterms:W3CDTF">2023-01-13T03:33:46Z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A6D602E6630447F8BCF1AFE0E5F631E0</vt:lpwstr>
  </property>
</Properties>
</file>