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 xml:space="preserve"> 无锡荣成环保科技有限公司</w:t>
      </w:r>
    </w:p>
    <w:p>
      <w:pPr>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环境信息公示</w:t>
      </w:r>
    </w:p>
    <w:p>
      <w:pPr>
        <w:rPr>
          <w:rFonts w:hint="eastAsia" w:ascii="仿宋" w:hAnsi="仿宋" w:eastAsia="仿宋" w:cs="仿宋"/>
          <w:b/>
          <w:bCs/>
          <w:sz w:val="36"/>
          <w:szCs w:val="44"/>
          <w:lang w:val="en-US" w:eastAsia="zh-CN"/>
        </w:rPr>
      </w:pPr>
    </w:p>
    <w:p>
      <w:pPr>
        <w:rPr>
          <w:rFonts w:hint="eastAsia" w:ascii="仿宋" w:hAnsi="仿宋" w:eastAsia="仿宋" w:cs="仿宋"/>
          <w:sz w:val="36"/>
          <w:szCs w:val="44"/>
          <w:lang w:val="en-US" w:eastAsia="zh-CN"/>
        </w:rPr>
      </w:pPr>
      <w:r>
        <w:rPr>
          <w:rFonts w:hint="eastAsia" w:ascii="仿宋" w:hAnsi="仿宋" w:eastAsia="仿宋" w:cs="仿宋"/>
          <w:b/>
          <w:bCs/>
          <w:sz w:val="36"/>
          <w:szCs w:val="44"/>
          <w:lang w:val="en-US" w:eastAsia="zh-CN"/>
        </w:rPr>
        <w:t xml:space="preserve">一、基本信息   </w:t>
      </w:r>
      <w:r>
        <w:rPr>
          <w:rFonts w:hint="eastAsia" w:ascii="仿宋" w:hAnsi="仿宋" w:eastAsia="仿宋" w:cs="仿宋"/>
          <w:sz w:val="36"/>
          <w:szCs w:val="44"/>
          <w:lang w:val="en-US" w:eastAsia="zh-CN"/>
        </w:rPr>
        <w:t xml:space="preserve">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1、企业名称：无锡荣成环保科技有限公司</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2、法人代表：吴文荣</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3、组织机构代码：91320206628287430A</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4、地址：江苏省无锡市惠山区洛社镇中兴西路43号</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5、环保联系人：吴文荣   电话13701517521</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6、产品及生产能力：年产30万吨牛皮箱纸板，年产40万吨A级芯纸</w:t>
      </w:r>
    </w:p>
    <w:p>
      <w:pPr>
        <w:numPr>
          <w:ilvl w:val="0"/>
          <w:numId w:val="0"/>
        </w:numPr>
        <w:jc w:val="left"/>
        <w:rPr>
          <w:rFonts w:hint="eastAsia" w:ascii="仿宋" w:hAnsi="仿宋" w:eastAsia="仿宋" w:cs="仿宋"/>
          <w:kern w:val="2"/>
          <w:sz w:val="28"/>
          <w:szCs w:val="28"/>
          <w:lang w:val="en-US" w:eastAsia="zh-CN" w:bidi="ar-SA"/>
        </w:rPr>
      </w:pPr>
      <w:r>
        <w:rPr>
          <w:rFonts w:hint="eastAsia" w:ascii="仿宋" w:hAnsi="仿宋" w:eastAsia="仿宋" w:cs="仿宋"/>
          <w:b/>
          <w:bCs/>
          <w:sz w:val="36"/>
          <w:szCs w:val="44"/>
          <w:lang w:val="en-US" w:eastAsia="zh-CN"/>
        </w:rPr>
        <w:t>二、排污总量执行情况（2021年1-12月）</w:t>
      </w:r>
    </w:p>
    <w:tbl>
      <w:tblPr>
        <w:tblStyle w:val="2"/>
        <w:tblW w:w="844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
        <w:gridCol w:w="2872"/>
        <w:gridCol w:w="2508"/>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废水</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val="en-US" w:eastAsia="zh-CN"/>
              </w:rPr>
            </w:pPr>
            <w:r>
              <w:rPr>
                <w:rFonts w:hint="eastAsia" w:ascii="宋体" w:hAnsi="宋体"/>
                <w:color w:val="000000" w:themeColor="text1"/>
                <w:sz w:val="24"/>
                <w:lang w:eastAsia="zh-CN"/>
                <w14:textFill>
                  <w14:solidFill>
                    <w14:schemeClr w14:val="tx1"/>
                  </w14:solidFill>
                </w14:textFill>
              </w:rPr>
              <w:t>执行标准（</w:t>
            </w:r>
            <w:r>
              <w:rPr>
                <w:rFonts w:hint="eastAsia" w:ascii="宋体" w:hAnsi="宋体"/>
                <w:color w:val="000000" w:themeColor="text1"/>
                <w:sz w:val="24"/>
                <w14:textFill>
                  <w14:solidFill>
                    <w14:schemeClr w14:val="tx1"/>
                  </w14:solidFill>
                </w14:textFill>
              </w:rPr>
              <w:t>《太湖地区城镇污水处理厂及重点工业行业主要水污染物排放限值》（DB32/1072-2007）表3标准及《制浆造纸工业水污染物排放标准》（GB3544-2008）表3中的标准，COD、NH3N、TP优于上述标准，达到《地表水环境质量标准》（GB3838-2002）中V类标准</w:t>
            </w:r>
            <w:r>
              <w:rPr>
                <w:rFonts w:hint="eastAsia" w:ascii="宋体" w:hAnsi="宋体"/>
                <w:color w:val="000000" w:themeColor="text1"/>
                <w:sz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val="en-US" w:eastAsia="zh-CN"/>
              </w:rPr>
              <w:t>2021年实际</w:t>
            </w:r>
            <w:r>
              <w:rPr>
                <w:rFonts w:hint="eastAsia" w:ascii="宋体" w:hAnsi="宋体"/>
                <w:color w:val="000000"/>
                <w:sz w:val="24"/>
              </w:rPr>
              <w:t>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COD</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4</w:t>
            </w:r>
            <w:r>
              <w:rPr>
                <w:rFonts w:hint="eastAsia" w:ascii="宋体" w:hAnsi="宋体" w:eastAsia="宋体"/>
                <w:color w:val="000000"/>
                <w:sz w:val="24"/>
              </w:rPr>
              <w:t>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themeColor="text1"/>
                <w:sz w:val="24"/>
                <w:highlight w:val="none"/>
                <w:lang w:val="en-US" w:eastAsia="zh-CN"/>
                <w14:textFill>
                  <w14:solidFill>
                    <w14:schemeClr w14:val="tx1"/>
                  </w14:solidFill>
                </w14:textFill>
              </w:rPr>
              <w:t>224</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131.533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氨氮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总氮</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≦10mg/L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总磷</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≦0.</w:t>
            </w:r>
            <w:r>
              <w:rPr>
                <w:rFonts w:hint="eastAsia" w:ascii="宋体" w:hAnsi="宋体"/>
                <w:color w:val="000000"/>
                <w:sz w:val="24"/>
                <w:lang w:val="en-US" w:eastAsia="zh-CN"/>
              </w:rPr>
              <w:t>4</w:t>
            </w:r>
            <w:r>
              <w:rPr>
                <w:rFonts w:hint="eastAsia" w:ascii="宋体" w:hAnsi="宋体"/>
                <w:color w:val="000000"/>
                <w:sz w:val="24"/>
              </w:rPr>
              <w:t>g/L</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1.12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0.298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PH</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6至9</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highlight w:val="none"/>
                <w:lang w:val="en-US" w:eastAsia="zh-CN"/>
              </w:rPr>
            </w:pPr>
            <w:r>
              <w:rPr>
                <w:rFonts w:hint="eastAsia" w:ascii="宋体" w:hAnsi="宋体"/>
                <w:color w:val="000000"/>
                <w:sz w:val="24"/>
                <w:highlight w:val="none"/>
                <w:lang w:val="en-US" w:eastAsia="zh-CN"/>
              </w:rPr>
              <w:t>/</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三期</w:t>
            </w:r>
            <w:r>
              <w:rPr>
                <w:rFonts w:hint="eastAsia" w:ascii="宋体" w:hAnsi="宋体"/>
                <w:color w:val="000000"/>
                <w:sz w:val="24"/>
              </w:rPr>
              <w:t>煤粉炉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color w:val="000000" w:themeColor="text1"/>
                <w:sz w:val="24"/>
                <w14:textFill>
                  <w14:solidFill>
                    <w14:schemeClr w14:val="tx1"/>
                  </w14:solidFill>
                </w14:textFill>
              </w:rPr>
              <w:t>执行标准</w:t>
            </w:r>
            <w:r>
              <w:rPr>
                <w:rFonts w:hint="eastAsia" w:ascii="宋体" w:hAnsi="宋体"/>
                <w:color w:val="000000" w:themeColor="text1"/>
                <w:sz w:val="24"/>
                <w:lang w:eastAsia="zh-CN"/>
                <w14:textFill>
                  <w14:solidFill>
                    <w14:schemeClr w14:val="tx1"/>
                  </w14:solidFill>
                </w14:textFill>
              </w:rPr>
              <w:t>（江苏省超低排放要求</w:t>
            </w:r>
            <w:r>
              <w:rPr>
                <w:rFonts w:hint="eastAsia"/>
                <w:color w:val="000000" w:themeColor="text1"/>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1</w:t>
            </w:r>
            <w:r>
              <w:rPr>
                <w:rFonts w:hint="eastAsia" w:ascii="宋体" w:hAnsi="宋体"/>
                <w:color w:val="000000"/>
                <w:sz w:val="24"/>
              </w:rPr>
              <w:t>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35</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116.268</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48.184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232.536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84.055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10</w:t>
            </w:r>
            <w:r>
              <w:rPr>
                <w:rFonts w:hint="eastAsia" w:ascii="宋体" w:hAnsi="宋体" w:eastAsia="宋体"/>
                <w:color w:val="000000"/>
                <w:sz w:val="24"/>
              </w:rPr>
              <w:t>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46.507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6.422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二期</w:t>
            </w:r>
            <w:r>
              <w:rPr>
                <w:rFonts w:hint="eastAsia" w:ascii="宋体" w:hAnsi="宋体"/>
                <w:color w:val="000000"/>
                <w:sz w:val="24"/>
              </w:rPr>
              <w:t>流化床锅炉</w:t>
            </w:r>
          </w:p>
        </w:tc>
        <w:tc>
          <w:tcPr>
            <w:tcW w:w="7568" w:type="dxa"/>
            <w:gridSpan w:val="3"/>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Theme="minorEastAsia"/>
                <w:color w:val="000000"/>
                <w:sz w:val="24"/>
                <w:lang w:eastAsia="zh-CN"/>
              </w:rPr>
            </w:pPr>
            <w:r>
              <w:rPr>
                <w:rFonts w:hint="eastAsia" w:ascii="宋体" w:hAnsi="宋体" w:eastAsia="宋体" w:cs="宋体"/>
                <w:color w:val="000000" w:themeColor="text1"/>
                <w:sz w:val="24"/>
                <w:szCs w:val="24"/>
                <w14:textFill>
                  <w14:solidFill>
                    <w14:schemeClr w14:val="tx1"/>
                  </w14:solidFill>
                </w14:textFill>
              </w:rPr>
              <w:t>执行标准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《火电厂大气污染物排放标准》GB13223-2011表2 大气污染物特别排放限值</w:t>
            </w:r>
            <w:r>
              <w:rPr>
                <w:rFonts w:hint="eastAsia" w:ascii="宋体" w:hAnsi="宋体" w:eastAsia="宋体" w:cs="宋体"/>
                <w:color w:val="000000" w:themeColor="text1"/>
                <w:sz w:val="24"/>
                <w:szCs w:val="24"/>
                <w:lang w:eastAsia="zh-CN"/>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排放因子</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限值</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highlight w:val="none"/>
                <w:lang w:val="en-US" w:eastAsia="zh-CN"/>
              </w:rPr>
              <w:t>年排放总量（吨）</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202</w:t>
            </w:r>
            <w:r>
              <w:rPr>
                <w:rFonts w:hint="eastAsia" w:ascii="宋体" w:hAnsi="宋体"/>
                <w:color w:val="000000"/>
                <w:sz w:val="24"/>
                <w:lang w:val="en-US" w:eastAsia="zh-CN"/>
              </w:rPr>
              <w:t>1</w:t>
            </w:r>
            <w:r>
              <w:rPr>
                <w:rFonts w:hint="eastAsia" w:ascii="宋体" w:hAnsi="宋体"/>
                <w:color w:val="000000"/>
                <w:sz w:val="24"/>
              </w:rPr>
              <w:t>年排放量（吨）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二氧化硫</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5</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42.006</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16.792</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rPr>
              <w:t>氮氧化物</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≦100mg/m3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83.757</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color w:val="000000"/>
                <w:sz w:val="24"/>
                <w:lang w:val="en-US" w:eastAsia="zh-CN"/>
              </w:rPr>
            </w:pPr>
            <w:r>
              <w:rPr>
                <w:rFonts w:hint="eastAsia" w:ascii="宋体" w:hAnsi="宋体"/>
                <w:color w:val="000000"/>
                <w:sz w:val="24"/>
                <w:lang w:val="en-US" w:eastAsia="zh-CN"/>
              </w:rPr>
              <w:t>60.444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73"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24"/>
              </w:rPr>
            </w:pPr>
            <w:r>
              <w:rPr>
                <w:rFonts w:hint="eastAsia" w:ascii="宋体" w:hAnsi="宋体"/>
                <w:color w:val="000000"/>
                <w:sz w:val="24"/>
                <w:lang w:eastAsia="zh-CN"/>
              </w:rPr>
              <w:t>烟</w:t>
            </w:r>
            <w:r>
              <w:rPr>
                <w:rFonts w:hint="eastAsia" w:ascii="宋体" w:hAnsi="宋体"/>
                <w:color w:val="000000"/>
                <w:sz w:val="24"/>
              </w:rPr>
              <w:t>尘</w:t>
            </w:r>
          </w:p>
        </w:tc>
        <w:tc>
          <w:tcPr>
            <w:tcW w:w="287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olor w:val="000000"/>
                <w:sz w:val="24"/>
              </w:rPr>
            </w:pPr>
            <w:r>
              <w:rPr>
                <w:rFonts w:hint="eastAsia" w:ascii="宋体" w:hAnsi="宋体" w:eastAsia="宋体"/>
                <w:color w:val="000000"/>
                <w:sz w:val="24"/>
              </w:rPr>
              <w:t>≦</w:t>
            </w:r>
            <w:r>
              <w:rPr>
                <w:rFonts w:hint="eastAsia" w:ascii="宋体" w:hAnsi="宋体" w:eastAsia="宋体"/>
                <w:color w:val="000000"/>
                <w:sz w:val="24"/>
                <w:lang w:val="en-US" w:eastAsia="zh-CN"/>
              </w:rPr>
              <w:t>2</w:t>
            </w:r>
            <w:r>
              <w:rPr>
                <w:rFonts w:hint="eastAsia" w:ascii="宋体" w:hAnsi="宋体" w:eastAsia="宋体"/>
                <w:color w:val="000000"/>
                <w:sz w:val="24"/>
              </w:rPr>
              <w:t>0mg/m3</w:t>
            </w:r>
          </w:p>
        </w:tc>
        <w:tc>
          <w:tcPr>
            <w:tcW w:w="25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16.752</w:t>
            </w:r>
          </w:p>
        </w:tc>
        <w:tc>
          <w:tcPr>
            <w:tcW w:w="218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default" w:ascii="宋体" w:hAnsi="宋体" w:eastAsiaTheme="minorEastAsia"/>
                <w:color w:val="000000"/>
                <w:sz w:val="24"/>
                <w:lang w:val="en-US" w:eastAsia="zh-CN"/>
              </w:rPr>
            </w:pPr>
            <w:r>
              <w:rPr>
                <w:rFonts w:hint="eastAsia" w:ascii="宋体" w:hAnsi="宋体"/>
                <w:color w:val="000000"/>
                <w:sz w:val="24"/>
                <w:lang w:val="en-US" w:eastAsia="zh-CN"/>
              </w:rPr>
              <w:t>8.291</w:t>
            </w:r>
          </w:p>
        </w:tc>
      </w:tr>
    </w:tbl>
    <w:p>
      <w:pPr>
        <w:numPr>
          <w:ilvl w:val="0"/>
          <w:numId w:val="0"/>
        </w:numPr>
        <w:jc w:val="center"/>
        <w:rPr>
          <w:rFonts w:hint="eastAsia" w:ascii="仿宋" w:hAnsi="仿宋" w:eastAsia="仿宋" w:cs="仿宋"/>
          <w:kern w:val="2"/>
          <w:sz w:val="36"/>
          <w:szCs w:val="44"/>
          <w:lang w:val="en-US" w:eastAsia="zh-CN" w:bidi="ar-SA"/>
        </w:rPr>
      </w:pPr>
      <w:r>
        <w:rPr>
          <w:rFonts w:hint="eastAsia" w:ascii="仿宋" w:hAnsi="仿宋" w:eastAsia="仿宋" w:cs="仿宋"/>
          <w:kern w:val="2"/>
          <w:sz w:val="36"/>
          <w:szCs w:val="44"/>
          <w:lang w:val="en-US" w:eastAsia="zh-CN" w:bidi="ar-SA"/>
        </w:rPr>
        <w:t>3、固废处置情况（2021年1-12月）</w:t>
      </w:r>
    </w:p>
    <w:tbl>
      <w:tblPr>
        <w:tblStyle w:val="3"/>
        <w:tblW w:w="8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10"/>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名称</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产生量T</w:t>
            </w:r>
          </w:p>
        </w:tc>
        <w:tc>
          <w:tcPr>
            <w:tcW w:w="2110" w:type="dxa"/>
            <w:vAlign w:val="center"/>
          </w:tcPr>
          <w:p>
            <w:pPr>
              <w:spacing w:beforeLines="0" w:afterLines="0"/>
              <w:jc w:val="center"/>
              <w:rPr>
                <w:rFonts w:hint="eastAsia" w:ascii="仿宋" w:hAnsi="仿宋" w:eastAsia="仿宋" w:cs="仿宋"/>
                <w:color w:val="auto"/>
                <w:kern w:val="2"/>
                <w:sz w:val="36"/>
                <w:szCs w:val="44"/>
                <w:vertAlign w:val="baseline"/>
                <w:lang w:val="en-US" w:eastAsia="zh-CN" w:bidi="ar-SA"/>
              </w:rPr>
            </w:pPr>
            <w:r>
              <w:rPr>
                <w:rFonts w:hint="eastAsia" w:ascii="宋体" w:hAnsi="宋体"/>
                <w:color w:val="auto"/>
                <w:sz w:val="24"/>
              </w:rPr>
              <w:t>处置数T</w:t>
            </w:r>
          </w:p>
        </w:tc>
        <w:tc>
          <w:tcPr>
            <w:tcW w:w="2110" w:type="dxa"/>
            <w:vAlign w:val="center"/>
          </w:tcPr>
          <w:p>
            <w:pPr>
              <w:numPr>
                <w:ilvl w:val="0"/>
                <w:numId w:val="0"/>
              </w:numPr>
              <w:ind w:left="0" w:leftChars="0" w:firstLine="0" w:firstLineChars="0"/>
              <w:jc w:val="center"/>
              <w:rPr>
                <w:rFonts w:hint="eastAsia" w:ascii="仿宋" w:hAnsi="仿宋" w:eastAsia="仿宋" w:cs="仿宋"/>
                <w:color w:val="auto"/>
                <w:kern w:val="2"/>
                <w:sz w:val="36"/>
                <w:szCs w:val="44"/>
                <w:vertAlign w:val="baseline"/>
                <w:lang w:val="en-US" w:eastAsia="zh-CN" w:bidi="ar-SA"/>
              </w:rPr>
            </w:pPr>
            <w:r>
              <w:rPr>
                <w:rFonts w:hint="eastAsia" w:ascii="仿宋" w:hAnsi="仿宋" w:eastAsia="仿宋" w:cs="仿宋"/>
                <w:color w:val="auto"/>
                <w:kern w:val="2"/>
                <w:sz w:val="28"/>
                <w:szCs w:val="28"/>
                <w:highlight w:val="none"/>
                <w:vertAlign w:val="baseline"/>
                <w:lang w:val="en-US" w:eastAsia="zh-CN" w:bidi="ar-SA"/>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废塑料、绞绳</w:t>
            </w:r>
          </w:p>
        </w:tc>
        <w:tc>
          <w:tcPr>
            <w:tcW w:w="2110" w:type="dxa"/>
            <w:vAlign w:val="center"/>
          </w:tcPr>
          <w:p>
            <w:pPr>
              <w:spacing w:beforeLines="0" w:afterLines="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1622.28</w:t>
            </w:r>
          </w:p>
        </w:tc>
        <w:tc>
          <w:tcPr>
            <w:tcW w:w="2110" w:type="dxa"/>
            <w:vAlign w:val="center"/>
          </w:tcPr>
          <w:p>
            <w:pPr>
              <w:spacing w:beforeLines="0" w:afterLines="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1622.28</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砂浆</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14833.76</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14833.76</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砂砾</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4452.78</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4452.78</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废铁渣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779.62</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779.62</w:t>
            </w:r>
          </w:p>
        </w:tc>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spacing w:beforeLines="0" w:afterLines="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纸渣</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67822.94</w:t>
            </w:r>
          </w:p>
        </w:tc>
        <w:tc>
          <w:tcPr>
            <w:tcW w:w="2110" w:type="dxa"/>
            <w:vAlign w:val="center"/>
          </w:tcPr>
          <w:p>
            <w:pPr>
              <w:spacing w:beforeLines="0" w:afterLines="0"/>
              <w:jc w:val="center"/>
              <w:rPr>
                <w:rFonts w:hint="default"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67822.94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vertAlign w:val="baseline"/>
                <w:lang w:val="en-US" w:eastAsia="zh-CN" w:bidi="ar-SA"/>
              </w:rPr>
            </w:pPr>
            <w:r>
              <w:rPr>
                <w:rFonts w:hint="eastAsia" w:ascii="方正仿宋_GBK" w:hAnsi="方正仿宋_GBK" w:cs="方正仿宋_GBK"/>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纸渣（团）</w:t>
            </w:r>
          </w:p>
        </w:tc>
        <w:tc>
          <w:tcPr>
            <w:tcW w:w="2110" w:type="dxa"/>
            <w:vAlign w:val="center"/>
          </w:tcPr>
          <w:p>
            <w:pPr>
              <w:numPr>
                <w:ilvl w:val="0"/>
                <w:numId w:val="0"/>
              </w:numPr>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2083.06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2083.06</w:t>
            </w:r>
          </w:p>
        </w:tc>
        <w:tc>
          <w:tcPr>
            <w:tcW w:w="2110" w:type="dxa"/>
            <w:vAlign w:val="center"/>
          </w:tcPr>
          <w:p>
            <w:pPr>
              <w:numPr>
                <w:ilvl w:val="0"/>
                <w:numId w:val="0"/>
              </w:num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lang w:eastAsia="zh-CN"/>
              </w:rPr>
              <w:t>无锡市惠山区杨明塑料造粒厂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煤灰</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27592.46</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27592.46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煤渣</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10472.82</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10472.82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无锡市洛社镇丽洁废金属回收站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110" w:type="dxa"/>
            <w:vMerge w:val="restart"/>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污泥</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971.2</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971.2</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江苏绿平环保科技有限公司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0" w:type="dxa"/>
            <w:vMerge w:val="continue"/>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20321.04</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20321.04</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hAnsi="方正仿宋_GBK" w:cs="方正仿宋_GBK"/>
                <w:color w:val="auto"/>
                <w:kern w:val="2"/>
                <w:sz w:val="24"/>
                <w:szCs w:val="24"/>
                <w:lang w:eastAsia="zh-CN"/>
              </w:rPr>
              <w:t>公司自备电厂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7.60425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7.60425</w:t>
            </w:r>
          </w:p>
        </w:tc>
        <w:tc>
          <w:tcPr>
            <w:tcW w:w="2110" w:type="dxa"/>
            <w:vAlign w:val="center"/>
          </w:tcPr>
          <w:p>
            <w:pPr>
              <w:numPr>
                <w:ilvl w:val="0"/>
                <w:numId w:val="0"/>
              </w:numPr>
              <w:ind w:left="0" w:leftChars="0" w:firstLine="0" w:firstLineChars="0"/>
              <w:jc w:val="both"/>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无锡市佳能油脂有限公司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废机油滤芯</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0.17125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0.17125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废机油桶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352只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352只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废脱销催化剂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default"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0</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江苏龙净科杰环保技术有限公司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废油漆桶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17只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17只</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废铅酸蓄电池</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0.59945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0.59945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无锡恒久再生资源有限公司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废活性炭</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0.0506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0.0506</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试剂瓶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0.27055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0.27055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江阴市江南金属桶厂有限公司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方正仿宋_GBK" w:cs="方正仿宋_GBK"/>
                <w:color w:val="auto"/>
                <w:kern w:val="2"/>
                <w:sz w:val="24"/>
                <w:szCs w:val="24"/>
                <w:lang w:val="en-US" w:eastAsia="zh-CN"/>
              </w:rPr>
              <w:t>实验室残液</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0.18385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0.18385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油墨桶</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0.03455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0.03455</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10" w:type="dxa"/>
            <w:vAlign w:val="center"/>
          </w:tcPr>
          <w:p>
            <w:pPr>
              <w:autoSpaceDE/>
              <w:autoSpaceDN/>
              <w:snapToGrid/>
              <w:spacing w:line="360" w:lineRule="exact"/>
              <w:ind w:firstLine="0" w:firstLineChars="0"/>
              <w:jc w:val="center"/>
              <w:rPr>
                <w:rFonts w:hint="eastAsia" w:ascii="方正仿宋_GBK" w:cs="方正仿宋_GBK" w:hAnsiTheme="minorHAnsi" w:eastAsiaTheme="minorEastAsia"/>
                <w:color w:val="auto"/>
                <w:kern w:val="2"/>
                <w:sz w:val="24"/>
                <w:szCs w:val="24"/>
                <w:lang w:val="en-US" w:eastAsia="zh-CN" w:bidi="ar-SA"/>
              </w:rPr>
            </w:pPr>
            <w:r>
              <w:rPr>
                <w:rFonts w:hint="eastAsia" w:ascii="方正仿宋_GBK" w:cs="方正仿宋_GBK"/>
                <w:color w:val="auto"/>
                <w:kern w:val="2"/>
                <w:sz w:val="24"/>
                <w:szCs w:val="24"/>
                <w:lang w:val="en-US" w:eastAsia="zh-CN"/>
              </w:rPr>
              <w:t>废树脂</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2.68 </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b w:val="0"/>
                <w:bCs w:val="0"/>
                <w:i w:val="0"/>
                <w:iCs w:val="0"/>
                <w:caps w:val="0"/>
                <w:color w:val="000000"/>
                <w:spacing w:val="0"/>
                <w:sz w:val="24"/>
                <w:szCs w:val="24"/>
                <w:shd w:val="clear" w:fill="FFFFFF"/>
              </w:rPr>
              <w:t>2.68 </w:t>
            </w:r>
          </w:p>
        </w:tc>
        <w:tc>
          <w:tcPr>
            <w:tcW w:w="2110" w:type="dxa"/>
            <w:vAlign w:val="center"/>
          </w:tcPr>
          <w:p>
            <w:pPr>
              <w:numPr>
                <w:ilvl w:val="0"/>
                <w:numId w:val="0"/>
              </w:numPr>
              <w:ind w:left="0" w:leftChars="0" w:firstLine="0" w:firstLineChars="0"/>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kern w:val="2"/>
                <w:sz w:val="24"/>
                <w:szCs w:val="24"/>
                <w:highlight w:val="none"/>
                <w:vertAlign w:val="baseline"/>
                <w:lang w:val="en-US" w:eastAsia="zh-CN" w:bidi="ar-SA"/>
              </w:rPr>
              <w:t>苏州市荣望环保科技有限公司</w:t>
            </w:r>
          </w:p>
        </w:tc>
      </w:tr>
    </w:tbl>
    <w:p>
      <w:pPr>
        <w:numPr>
          <w:ilvl w:val="0"/>
          <w:numId w:val="0"/>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三、环保设施应急情况</w:t>
      </w:r>
    </w:p>
    <w:p>
      <w:p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bCs/>
          <w:color w:val="auto"/>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1、今年环保设施运行正常，未出现应急情况</w:t>
      </w:r>
    </w:p>
    <w:p>
      <w:pPr>
        <w:jc w:val="left"/>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2、今年环保设施应急培训 2 次，演练2 次。</w:t>
      </w:r>
    </w:p>
    <w:p>
      <w:pPr>
        <w:numPr>
          <w:ilvl w:val="0"/>
          <w:numId w:val="1"/>
        </w:numPr>
        <w:jc w:val="left"/>
        <w:rPr>
          <w:rFonts w:hint="eastAsia" w:ascii="仿宋" w:hAnsi="仿宋" w:eastAsia="仿宋" w:cs="仿宋"/>
          <w:b/>
          <w:bCs/>
          <w:kern w:val="2"/>
          <w:sz w:val="36"/>
          <w:szCs w:val="44"/>
          <w:lang w:val="en-US" w:eastAsia="zh-CN" w:bidi="ar-SA"/>
        </w:rPr>
      </w:pPr>
      <w:r>
        <w:rPr>
          <w:rFonts w:hint="eastAsia" w:ascii="仿宋" w:hAnsi="仿宋" w:eastAsia="仿宋" w:cs="仿宋"/>
          <w:b/>
          <w:bCs/>
          <w:kern w:val="2"/>
          <w:sz w:val="36"/>
          <w:szCs w:val="44"/>
          <w:lang w:val="en-US" w:eastAsia="zh-CN" w:bidi="ar-SA"/>
        </w:rPr>
        <w:t>自行监测情况</w:t>
      </w:r>
    </w:p>
    <w:p>
      <w:pPr>
        <w:numPr>
          <w:ilvl w:val="0"/>
          <w:numId w:val="0"/>
        </w:numPr>
        <w:jc w:val="left"/>
        <w:rPr>
          <w:rFonts w:hint="eastAsia" w:ascii="宋体" w:hAnsi="宋体" w:eastAsia="宋体" w:cs="宋体"/>
          <w:b w:val="0"/>
          <w:bCs w:val="0"/>
          <w:color w:val="FF0000"/>
          <w:kern w:val="2"/>
          <w:sz w:val="28"/>
          <w:szCs w:val="28"/>
          <w:highlight w:val="yellow"/>
          <w:lang w:val="en-US" w:eastAsia="zh-CN" w:bidi="ar-SA"/>
        </w:rPr>
      </w:pPr>
      <w:r>
        <w:rPr>
          <w:rFonts w:hint="eastAsia" w:ascii="仿宋" w:hAnsi="仿宋" w:eastAsia="仿宋" w:cs="仿宋"/>
          <w:b/>
          <w:bCs/>
          <w:kern w:val="2"/>
          <w:sz w:val="36"/>
          <w:szCs w:val="44"/>
          <w:lang w:val="en-US" w:eastAsia="zh-CN" w:bidi="ar-SA"/>
        </w:rPr>
        <w:t xml:space="preserve"> </w:t>
      </w:r>
      <w:r>
        <w:rPr>
          <w:rFonts w:hint="eastAsia" w:ascii="宋体" w:hAnsi="宋体" w:eastAsia="宋体" w:cs="宋体"/>
          <w:b w:val="0"/>
          <w:bCs w:val="0"/>
          <w:color w:val="auto"/>
          <w:kern w:val="2"/>
          <w:sz w:val="28"/>
          <w:szCs w:val="28"/>
          <w:highlight w:val="none"/>
          <w:lang w:val="en-US" w:eastAsia="zh-CN" w:bidi="ar-SA"/>
        </w:rPr>
        <w:t xml:space="preserve"> 1、本公司委托江苏康达检测技术股份有限公司负责我公司环保自行监测，每季度监测一次，自主监测方案也报送区环保局。</w:t>
      </w:r>
    </w:p>
    <w:p>
      <w:pPr>
        <w:numPr>
          <w:ilvl w:val="0"/>
          <w:numId w:val="0"/>
        </w:numPr>
        <w:jc w:val="left"/>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2、2021年自行监测7次，自主监测数据均正常，具体如下：</w:t>
      </w:r>
    </w:p>
    <w:tbl>
      <w:tblPr>
        <w:tblStyle w:val="2"/>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06"/>
        <w:gridCol w:w="1950"/>
        <w:gridCol w:w="4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监测结果</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监测公司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2月18日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2月19日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3月5日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8月12日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9月10日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 w:hRule="atLeast"/>
        </w:trPr>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11月8日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合格</w:t>
            </w:r>
          </w:p>
        </w:tc>
        <w:tc>
          <w:tcPr>
            <w:tcW w:w="4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江苏康达检测技术股份有限公司</w:t>
            </w:r>
          </w:p>
        </w:tc>
      </w:tr>
    </w:tbl>
    <w:p>
      <w:pPr>
        <w:jc w:val="left"/>
        <w:rPr>
          <w:rFonts w:hint="eastAsia" w:ascii="仿宋" w:hAnsi="仿宋" w:eastAsia="仿宋" w:cs="仿宋"/>
          <w:kern w:val="2"/>
          <w:sz w:val="40"/>
          <w:szCs w:val="48"/>
          <w:lang w:val="en-US" w:eastAsia="zh-CN" w:bidi="ar-SA"/>
        </w:rPr>
      </w:pPr>
    </w:p>
    <w:sectPr>
      <w:pgSz w:w="11906" w:h="16838"/>
      <w:pgMar w:top="1240" w:right="1486" w:bottom="1141"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54D6"/>
    <w:multiLevelType w:val="singleLevel"/>
    <w:tmpl w:val="5F4854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F5BA0"/>
    <w:rsid w:val="00D71786"/>
    <w:rsid w:val="01391BD4"/>
    <w:rsid w:val="014721CA"/>
    <w:rsid w:val="014C4B33"/>
    <w:rsid w:val="01544878"/>
    <w:rsid w:val="01FC7D91"/>
    <w:rsid w:val="02216DAA"/>
    <w:rsid w:val="026949EB"/>
    <w:rsid w:val="026E3472"/>
    <w:rsid w:val="02DF4BD6"/>
    <w:rsid w:val="02F35068"/>
    <w:rsid w:val="031C7529"/>
    <w:rsid w:val="034D5B78"/>
    <w:rsid w:val="03D57574"/>
    <w:rsid w:val="03EB4F97"/>
    <w:rsid w:val="03EF00BE"/>
    <w:rsid w:val="045419DD"/>
    <w:rsid w:val="04735DAC"/>
    <w:rsid w:val="048E5038"/>
    <w:rsid w:val="04922529"/>
    <w:rsid w:val="04A4419F"/>
    <w:rsid w:val="04C2386E"/>
    <w:rsid w:val="052927E9"/>
    <w:rsid w:val="0539554A"/>
    <w:rsid w:val="05771301"/>
    <w:rsid w:val="0611302F"/>
    <w:rsid w:val="070176F2"/>
    <w:rsid w:val="07221BF8"/>
    <w:rsid w:val="07491334"/>
    <w:rsid w:val="074A6B70"/>
    <w:rsid w:val="07544CE3"/>
    <w:rsid w:val="07A10429"/>
    <w:rsid w:val="07C6745C"/>
    <w:rsid w:val="08DF0AFF"/>
    <w:rsid w:val="094F1C1C"/>
    <w:rsid w:val="097C4709"/>
    <w:rsid w:val="0A0B6E5A"/>
    <w:rsid w:val="0A352151"/>
    <w:rsid w:val="0A466F40"/>
    <w:rsid w:val="0AA24F42"/>
    <w:rsid w:val="0B642934"/>
    <w:rsid w:val="0BBD012F"/>
    <w:rsid w:val="0BED0047"/>
    <w:rsid w:val="0C134BFF"/>
    <w:rsid w:val="0C8A4EF8"/>
    <w:rsid w:val="0DCB7455"/>
    <w:rsid w:val="0DE538E7"/>
    <w:rsid w:val="0E03198F"/>
    <w:rsid w:val="0EB37D6D"/>
    <w:rsid w:val="0EFF293B"/>
    <w:rsid w:val="0F2175EE"/>
    <w:rsid w:val="0F2E407D"/>
    <w:rsid w:val="0F5F273D"/>
    <w:rsid w:val="0F666D43"/>
    <w:rsid w:val="0F96138C"/>
    <w:rsid w:val="0FA414ED"/>
    <w:rsid w:val="0FA618E6"/>
    <w:rsid w:val="0FE21B7B"/>
    <w:rsid w:val="10F35619"/>
    <w:rsid w:val="11A63E42"/>
    <w:rsid w:val="11AF7A53"/>
    <w:rsid w:val="12845162"/>
    <w:rsid w:val="12A5643C"/>
    <w:rsid w:val="12E52C2B"/>
    <w:rsid w:val="13D3361D"/>
    <w:rsid w:val="13DD4E1B"/>
    <w:rsid w:val="14CD1859"/>
    <w:rsid w:val="14D17F89"/>
    <w:rsid w:val="15592936"/>
    <w:rsid w:val="15A91D5F"/>
    <w:rsid w:val="15D26677"/>
    <w:rsid w:val="16251F46"/>
    <w:rsid w:val="16542647"/>
    <w:rsid w:val="16972EE7"/>
    <w:rsid w:val="17B73482"/>
    <w:rsid w:val="17F35F43"/>
    <w:rsid w:val="17F56F8E"/>
    <w:rsid w:val="18423A27"/>
    <w:rsid w:val="197A7EE0"/>
    <w:rsid w:val="199619A0"/>
    <w:rsid w:val="19F02F8D"/>
    <w:rsid w:val="1A180142"/>
    <w:rsid w:val="1A503E06"/>
    <w:rsid w:val="1A5D0302"/>
    <w:rsid w:val="1AD116F4"/>
    <w:rsid w:val="1B1C7394"/>
    <w:rsid w:val="1B8D3390"/>
    <w:rsid w:val="1BA13932"/>
    <w:rsid w:val="1BB72E9D"/>
    <w:rsid w:val="1C453156"/>
    <w:rsid w:val="1C8E3F08"/>
    <w:rsid w:val="1D433021"/>
    <w:rsid w:val="1D587085"/>
    <w:rsid w:val="1DB369CA"/>
    <w:rsid w:val="1DCB4FFE"/>
    <w:rsid w:val="1DF03586"/>
    <w:rsid w:val="1E213C58"/>
    <w:rsid w:val="1EF53DDD"/>
    <w:rsid w:val="1F1F0C4F"/>
    <w:rsid w:val="1F2677CB"/>
    <w:rsid w:val="1F3B019E"/>
    <w:rsid w:val="1F4E11F2"/>
    <w:rsid w:val="1F635CF7"/>
    <w:rsid w:val="1FBE480B"/>
    <w:rsid w:val="1FD96F38"/>
    <w:rsid w:val="20787F75"/>
    <w:rsid w:val="21692B66"/>
    <w:rsid w:val="219E4790"/>
    <w:rsid w:val="22324435"/>
    <w:rsid w:val="2246192D"/>
    <w:rsid w:val="22483723"/>
    <w:rsid w:val="227144BF"/>
    <w:rsid w:val="229B5FAA"/>
    <w:rsid w:val="22CD7FAB"/>
    <w:rsid w:val="22ED34BA"/>
    <w:rsid w:val="22F81609"/>
    <w:rsid w:val="239A2DA6"/>
    <w:rsid w:val="23C13B69"/>
    <w:rsid w:val="23E96862"/>
    <w:rsid w:val="23F51CCD"/>
    <w:rsid w:val="24300564"/>
    <w:rsid w:val="24904E67"/>
    <w:rsid w:val="24EB55AB"/>
    <w:rsid w:val="25561777"/>
    <w:rsid w:val="25AD4848"/>
    <w:rsid w:val="261120CB"/>
    <w:rsid w:val="263C6948"/>
    <w:rsid w:val="26534507"/>
    <w:rsid w:val="26535D1F"/>
    <w:rsid w:val="2663100F"/>
    <w:rsid w:val="26C40C40"/>
    <w:rsid w:val="26D23572"/>
    <w:rsid w:val="27EB0117"/>
    <w:rsid w:val="28FC605A"/>
    <w:rsid w:val="297B6C84"/>
    <w:rsid w:val="29D410A3"/>
    <w:rsid w:val="2A023CD6"/>
    <w:rsid w:val="2A2E5216"/>
    <w:rsid w:val="2A667D79"/>
    <w:rsid w:val="2A6C4688"/>
    <w:rsid w:val="2A9974B8"/>
    <w:rsid w:val="2AF26765"/>
    <w:rsid w:val="2B352319"/>
    <w:rsid w:val="2B7237A5"/>
    <w:rsid w:val="2BD64C7C"/>
    <w:rsid w:val="2C51324B"/>
    <w:rsid w:val="2CBD40E2"/>
    <w:rsid w:val="2D4A30C8"/>
    <w:rsid w:val="2E66098E"/>
    <w:rsid w:val="2EB37FAF"/>
    <w:rsid w:val="2F09424C"/>
    <w:rsid w:val="2F430C22"/>
    <w:rsid w:val="2FC208EA"/>
    <w:rsid w:val="2FD85D80"/>
    <w:rsid w:val="308D720C"/>
    <w:rsid w:val="31334E75"/>
    <w:rsid w:val="317F39EC"/>
    <w:rsid w:val="31853781"/>
    <w:rsid w:val="326E6697"/>
    <w:rsid w:val="32935B4C"/>
    <w:rsid w:val="3294344F"/>
    <w:rsid w:val="32B571E2"/>
    <w:rsid w:val="332544A8"/>
    <w:rsid w:val="33436100"/>
    <w:rsid w:val="33BB6335"/>
    <w:rsid w:val="34034687"/>
    <w:rsid w:val="34512EE4"/>
    <w:rsid w:val="34C2414B"/>
    <w:rsid w:val="34FD27D0"/>
    <w:rsid w:val="3526754C"/>
    <w:rsid w:val="35295E77"/>
    <w:rsid w:val="35A31C64"/>
    <w:rsid w:val="35A978B3"/>
    <w:rsid w:val="35FD658C"/>
    <w:rsid w:val="366120D0"/>
    <w:rsid w:val="381F6F65"/>
    <w:rsid w:val="382309BA"/>
    <w:rsid w:val="386926C5"/>
    <w:rsid w:val="38A83BB7"/>
    <w:rsid w:val="38D161B3"/>
    <w:rsid w:val="38DD1465"/>
    <w:rsid w:val="3A076536"/>
    <w:rsid w:val="3A8D6CB0"/>
    <w:rsid w:val="3ADE752C"/>
    <w:rsid w:val="3BD47D25"/>
    <w:rsid w:val="3BF30610"/>
    <w:rsid w:val="3CCD2DD8"/>
    <w:rsid w:val="3D271D4D"/>
    <w:rsid w:val="3DAD106E"/>
    <w:rsid w:val="3DD17182"/>
    <w:rsid w:val="3E3D24DE"/>
    <w:rsid w:val="3E797D21"/>
    <w:rsid w:val="3EA77C01"/>
    <w:rsid w:val="3F4F460B"/>
    <w:rsid w:val="3F7C4ECB"/>
    <w:rsid w:val="3FED38DA"/>
    <w:rsid w:val="3FF24DE2"/>
    <w:rsid w:val="40A40859"/>
    <w:rsid w:val="411F675F"/>
    <w:rsid w:val="41753E0A"/>
    <w:rsid w:val="418A0574"/>
    <w:rsid w:val="419A4CBA"/>
    <w:rsid w:val="42B54C12"/>
    <w:rsid w:val="42D506AE"/>
    <w:rsid w:val="440D6D09"/>
    <w:rsid w:val="44587083"/>
    <w:rsid w:val="44653D2C"/>
    <w:rsid w:val="44F55502"/>
    <w:rsid w:val="45176992"/>
    <w:rsid w:val="451A1526"/>
    <w:rsid w:val="456A51C4"/>
    <w:rsid w:val="45842E43"/>
    <w:rsid w:val="45FE5B79"/>
    <w:rsid w:val="46733D80"/>
    <w:rsid w:val="46782FC6"/>
    <w:rsid w:val="467D1E69"/>
    <w:rsid w:val="46DE51FC"/>
    <w:rsid w:val="47112964"/>
    <w:rsid w:val="49031A0F"/>
    <w:rsid w:val="49E96CEE"/>
    <w:rsid w:val="4AFE7AE4"/>
    <w:rsid w:val="4B2F048B"/>
    <w:rsid w:val="4BA01C20"/>
    <w:rsid w:val="4BA55A8A"/>
    <w:rsid w:val="4C332A5C"/>
    <w:rsid w:val="4CBB24D9"/>
    <w:rsid w:val="4CF15718"/>
    <w:rsid w:val="4D0E7D5A"/>
    <w:rsid w:val="4E344BF1"/>
    <w:rsid w:val="4ED8596C"/>
    <w:rsid w:val="4F0F2861"/>
    <w:rsid w:val="4F6F3F18"/>
    <w:rsid w:val="4F8873E9"/>
    <w:rsid w:val="4FD7392F"/>
    <w:rsid w:val="50BF2DDD"/>
    <w:rsid w:val="517C1DAD"/>
    <w:rsid w:val="524C336F"/>
    <w:rsid w:val="529D3D03"/>
    <w:rsid w:val="52DD7BC5"/>
    <w:rsid w:val="52F14BA5"/>
    <w:rsid w:val="5313427A"/>
    <w:rsid w:val="53231AFF"/>
    <w:rsid w:val="53237DD5"/>
    <w:rsid w:val="550F388C"/>
    <w:rsid w:val="554C6803"/>
    <w:rsid w:val="55701131"/>
    <w:rsid w:val="55B63004"/>
    <w:rsid w:val="55CB27C9"/>
    <w:rsid w:val="56475A39"/>
    <w:rsid w:val="565058A8"/>
    <w:rsid w:val="56AD216B"/>
    <w:rsid w:val="57393798"/>
    <w:rsid w:val="578C6EC7"/>
    <w:rsid w:val="581E323F"/>
    <w:rsid w:val="583D2126"/>
    <w:rsid w:val="58C67239"/>
    <w:rsid w:val="591716F5"/>
    <w:rsid w:val="59857275"/>
    <w:rsid w:val="59BC57AD"/>
    <w:rsid w:val="59C16E70"/>
    <w:rsid w:val="59DD0A25"/>
    <w:rsid w:val="5A010C73"/>
    <w:rsid w:val="5A8E0778"/>
    <w:rsid w:val="5BB733B5"/>
    <w:rsid w:val="5C090A6E"/>
    <w:rsid w:val="5C647691"/>
    <w:rsid w:val="5C9505FA"/>
    <w:rsid w:val="5D5F0304"/>
    <w:rsid w:val="5E257EC7"/>
    <w:rsid w:val="5E8E7359"/>
    <w:rsid w:val="5EE83676"/>
    <w:rsid w:val="5EF90EB4"/>
    <w:rsid w:val="5EFD09C5"/>
    <w:rsid w:val="5F914C16"/>
    <w:rsid w:val="60077EF5"/>
    <w:rsid w:val="60411A97"/>
    <w:rsid w:val="604326ED"/>
    <w:rsid w:val="60C85693"/>
    <w:rsid w:val="60DE7227"/>
    <w:rsid w:val="60E86AF4"/>
    <w:rsid w:val="61471ED4"/>
    <w:rsid w:val="61700C2E"/>
    <w:rsid w:val="61773812"/>
    <w:rsid w:val="62313EA7"/>
    <w:rsid w:val="627C73CA"/>
    <w:rsid w:val="62A729A6"/>
    <w:rsid w:val="62EE0ECB"/>
    <w:rsid w:val="63B02A2F"/>
    <w:rsid w:val="63BD7F5A"/>
    <w:rsid w:val="64EA1052"/>
    <w:rsid w:val="6516658F"/>
    <w:rsid w:val="657418C2"/>
    <w:rsid w:val="66BA7EE2"/>
    <w:rsid w:val="670A7762"/>
    <w:rsid w:val="67F54013"/>
    <w:rsid w:val="67FC3D47"/>
    <w:rsid w:val="68175C8D"/>
    <w:rsid w:val="69297BD5"/>
    <w:rsid w:val="6A0616E7"/>
    <w:rsid w:val="6A4467F3"/>
    <w:rsid w:val="6A7158C2"/>
    <w:rsid w:val="6A7F3915"/>
    <w:rsid w:val="6B272D76"/>
    <w:rsid w:val="6B636D8D"/>
    <w:rsid w:val="6BE95759"/>
    <w:rsid w:val="6BEC7F70"/>
    <w:rsid w:val="6C14035E"/>
    <w:rsid w:val="6C195811"/>
    <w:rsid w:val="6C225CD2"/>
    <w:rsid w:val="6CD3169D"/>
    <w:rsid w:val="6D693F1F"/>
    <w:rsid w:val="6D9101C8"/>
    <w:rsid w:val="6DDA18F2"/>
    <w:rsid w:val="700C720A"/>
    <w:rsid w:val="701133F6"/>
    <w:rsid w:val="70167BB1"/>
    <w:rsid w:val="701F248B"/>
    <w:rsid w:val="70615F1B"/>
    <w:rsid w:val="70AF3423"/>
    <w:rsid w:val="70B4405C"/>
    <w:rsid w:val="7238472F"/>
    <w:rsid w:val="72921443"/>
    <w:rsid w:val="72B40B4C"/>
    <w:rsid w:val="72C87B89"/>
    <w:rsid w:val="72F87FAC"/>
    <w:rsid w:val="742B6907"/>
    <w:rsid w:val="744B7CC8"/>
    <w:rsid w:val="75877723"/>
    <w:rsid w:val="75B575CF"/>
    <w:rsid w:val="76364167"/>
    <w:rsid w:val="768E2E14"/>
    <w:rsid w:val="76E260C3"/>
    <w:rsid w:val="76F314CA"/>
    <w:rsid w:val="774F2870"/>
    <w:rsid w:val="779A3093"/>
    <w:rsid w:val="77B72ADF"/>
    <w:rsid w:val="78472A17"/>
    <w:rsid w:val="78E35BB1"/>
    <w:rsid w:val="790502C8"/>
    <w:rsid w:val="79980DB0"/>
    <w:rsid w:val="79A13841"/>
    <w:rsid w:val="79DA5456"/>
    <w:rsid w:val="79E02CD2"/>
    <w:rsid w:val="7A0E37BE"/>
    <w:rsid w:val="7A853043"/>
    <w:rsid w:val="7AE646C8"/>
    <w:rsid w:val="7C0C6C22"/>
    <w:rsid w:val="7C6B39B8"/>
    <w:rsid w:val="7C9170C2"/>
    <w:rsid w:val="7D4044B5"/>
    <w:rsid w:val="7DD17527"/>
    <w:rsid w:val="7E1F288B"/>
    <w:rsid w:val="7E2552A0"/>
    <w:rsid w:val="7E3E129E"/>
    <w:rsid w:val="7E8E5767"/>
    <w:rsid w:val="7F0667B5"/>
    <w:rsid w:val="7F596D6C"/>
    <w:rsid w:val="7FA93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1"/>
      <w:szCs w:val="21"/>
      <w:u w:val="none"/>
    </w:rPr>
  </w:style>
  <w:style w:type="character" w:customStyle="1" w:styleId="6">
    <w:name w:val="font11"/>
    <w:basedOn w:val="4"/>
    <w:qFormat/>
    <w:uiPriority w:val="0"/>
    <w:rPr>
      <w:rFonts w:hint="default" w:ascii="Arial" w:hAnsi="Arial" w:cs="Arial"/>
      <w:color w:val="000000"/>
      <w:sz w:val="21"/>
      <w:szCs w:val="21"/>
      <w:u w:val="none"/>
    </w:rPr>
  </w:style>
  <w:style w:type="character" w:customStyle="1" w:styleId="7">
    <w:name w:val="font21"/>
    <w:basedOn w:val="4"/>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W22-n5845-PC</dc:creator>
  <cp:lastModifiedBy>我是谁1403679859</cp:lastModifiedBy>
  <cp:lastPrinted>2020-08-28T00:46:00Z</cp:lastPrinted>
  <dcterms:modified xsi:type="dcterms:W3CDTF">2022-01-10T07:37:46Z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A6D602E6630447F8BCF1AFE0E5F631E0</vt:lpwstr>
  </property>
</Properties>
</file>